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159" w:rsidRPr="00DB2309" w:rsidRDefault="00B65159" w:rsidP="00B65159">
      <w:pPr>
        <w:jc w:val="center"/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</w:pPr>
      <w:bookmarkStart w:id="0" w:name="_GoBack"/>
      <w:bookmarkEnd w:id="0"/>
      <w:r>
        <w:rPr>
          <w:rFonts w:ascii="Sakkal Majalla" w:hAnsi="Sakkal Majalla" w:cs="Sakkal Majalla" w:hint="cs"/>
          <w:b/>
          <w:bCs/>
          <w:noProof/>
          <w:sz w:val="40"/>
          <w:szCs w:val="40"/>
          <w:rtl/>
          <w:lang w:val="fr-FR" w:eastAsia="fr-FR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1306195</wp:posOffset>
            </wp:positionH>
            <wp:positionV relativeFrom="paragraph">
              <wp:posOffset>180340</wp:posOffset>
            </wp:positionV>
            <wp:extent cx="714375" cy="733425"/>
            <wp:effectExtent l="19050" t="0" r="9525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akkal Majalla" w:hAnsi="Sakkal Majalla" w:cs="Sakkal Majalla" w:hint="cs"/>
          <w:b/>
          <w:bCs/>
          <w:noProof/>
          <w:sz w:val="40"/>
          <w:szCs w:val="40"/>
          <w:rtl/>
          <w:lang w:val="fr-FR" w:eastAsia="fr-FR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5434965</wp:posOffset>
            </wp:positionH>
            <wp:positionV relativeFrom="paragraph">
              <wp:posOffset>110490</wp:posOffset>
            </wp:positionV>
            <wp:extent cx="714375" cy="733425"/>
            <wp:effectExtent l="19050" t="0" r="9525" b="0"/>
            <wp:wrapNone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B2309">
        <w:rPr>
          <w:rFonts w:ascii="Sakkal Majalla" w:hAnsi="Sakkal Majalla" w:cs="Sakkal Majalla" w:hint="cs"/>
          <w:b/>
          <w:bCs/>
          <w:sz w:val="40"/>
          <w:szCs w:val="40"/>
          <w:rtl/>
          <w:lang w:bidi="ar-DZ"/>
        </w:rPr>
        <w:t>وزارة التعليم العالي والبحث العلمي</w:t>
      </w:r>
    </w:p>
    <w:p w:rsidR="00B65159" w:rsidRDefault="00B65159" w:rsidP="00B65159">
      <w:pPr>
        <w:jc w:val="center"/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</w:pPr>
      <w:r>
        <w:rPr>
          <w:rFonts w:ascii="Sakkal Majalla" w:hAnsi="Sakkal Majalla" w:cs="Sakkal Majalla" w:hint="cs"/>
          <w:b/>
          <w:bCs/>
          <w:sz w:val="40"/>
          <w:szCs w:val="40"/>
          <w:rtl/>
          <w:lang w:bidi="ar-DZ"/>
        </w:rPr>
        <w:t>جامعة غرداية</w:t>
      </w:r>
    </w:p>
    <w:p w:rsidR="00B65159" w:rsidRPr="00DB2309" w:rsidRDefault="00B65159" w:rsidP="00B65159">
      <w:pPr>
        <w:jc w:val="center"/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</w:pPr>
      <w:r w:rsidRPr="00DB2309">
        <w:rPr>
          <w:rFonts w:ascii="Sakkal Majalla" w:hAnsi="Sakkal Majalla" w:cs="Sakkal Majalla" w:hint="cs"/>
          <w:b/>
          <w:bCs/>
          <w:sz w:val="40"/>
          <w:szCs w:val="40"/>
          <w:rtl/>
          <w:lang w:bidi="ar-DZ"/>
        </w:rPr>
        <w:t>كلية العلوم الاجتماعية والانسانية</w:t>
      </w:r>
    </w:p>
    <w:p w:rsidR="00B65159" w:rsidRPr="00DB2309" w:rsidRDefault="00B65159" w:rsidP="00B65159">
      <w:pPr>
        <w:jc w:val="center"/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</w:pPr>
      <w:r w:rsidRPr="00DB2309">
        <w:rPr>
          <w:rFonts w:ascii="Sakkal Majalla" w:hAnsi="Sakkal Majalla" w:cs="Sakkal Majalla" w:hint="cs"/>
          <w:b/>
          <w:bCs/>
          <w:sz w:val="40"/>
          <w:szCs w:val="40"/>
          <w:rtl/>
          <w:lang w:bidi="ar-DZ"/>
        </w:rPr>
        <w:t xml:space="preserve">قسم علوم </w:t>
      </w:r>
      <w:r w:rsidR="007C753F">
        <w:rPr>
          <w:rFonts w:ascii="Sakkal Majalla" w:hAnsi="Sakkal Majalla" w:cs="Sakkal Majalla" w:hint="cs"/>
          <w:b/>
          <w:bCs/>
          <w:sz w:val="40"/>
          <w:szCs w:val="40"/>
          <w:rtl/>
          <w:lang w:bidi="ar-DZ"/>
        </w:rPr>
        <w:t>الإعلام</w:t>
      </w:r>
      <w:r w:rsidRPr="00DB2309">
        <w:rPr>
          <w:rFonts w:ascii="Sakkal Majalla" w:hAnsi="Sakkal Majalla" w:cs="Sakkal Majalla" w:hint="cs"/>
          <w:b/>
          <w:bCs/>
          <w:sz w:val="40"/>
          <w:szCs w:val="40"/>
          <w:rtl/>
          <w:lang w:bidi="ar-DZ"/>
        </w:rPr>
        <w:t xml:space="preserve"> والاتصال</w:t>
      </w:r>
    </w:p>
    <w:p w:rsidR="00B65159" w:rsidRDefault="00B65159" w:rsidP="00B65159">
      <w:pPr>
        <w:jc w:val="center"/>
        <w:rPr>
          <w:rFonts w:ascii="Traditional Arabic" w:hAnsi="Traditional Arabic" w:cs="Traditional Arabic"/>
          <w:sz w:val="36"/>
          <w:szCs w:val="36"/>
          <w:rtl/>
          <w:lang w:bidi="ar-DZ"/>
        </w:rPr>
      </w:pPr>
    </w:p>
    <w:p w:rsidR="00E33DB2" w:rsidRPr="00B65159" w:rsidRDefault="00B65159" w:rsidP="00B65159">
      <w:pPr>
        <w:jc w:val="center"/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</w:pPr>
      <w:r w:rsidRPr="00B65159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  <w:t>الندوة العلمية الوطنية حول</w:t>
      </w:r>
      <w:r w:rsidRPr="00B65159"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  <w:lang w:bidi="ar-DZ"/>
        </w:rPr>
        <w:t>:</w:t>
      </w:r>
    </w:p>
    <w:p w:rsidR="00B65159" w:rsidRPr="00B65159" w:rsidRDefault="00B65159" w:rsidP="00B65159">
      <w:pPr>
        <w:jc w:val="center"/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</w:pPr>
      <w:r w:rsidRPr="00B65159"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  <w:t xml:space="preserve">الخطاب </w:t>
      </w:r>
      <w:r w:rsidR="007C753F"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  <w:t>الإعلام</w:t>
      </w:r>
      <w:r w:rsidRPr="00B65159"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  <w:t xml:space="preserve">ي والقضية الفلسطينية </w:t>
      </w:r>
      <w:proofErr w:type="spellStart"/>
      <w:r w:rsidRPr="00B65159"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  <w:t>مابعد</w:t>
      </w:r>
      <w:proofErr w:type="spellEnd"/>
      <w:r w:rsidRPr="00B65159"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  <w:t xml:space="preserve"> طوفان الأقصى</w:t>
      </w:r>
    </w:p>
    <w:p w:rsidR="00B65159" w:rsidRDefault="00B65159" w:rsidP="00B65159">
      <w:pPr>
        <w:jc w:val="center"/>
        <w:rPr>
          <w:rFonts w:ascii="Traditional Arabic" w:hAnsi="Traditional Arabic" w:cs="Traditional Arabic"/>
          <w:sz w:val="36"/>
          <w:szCs w:val="36"/>
          <w:rtl/>
          <w:lang w:bidi="ar-DZ"/>
        </w:rPr>
      </w:pPr>
    </w:p>
    <w:p w:rsidR="00B65159" w:rsidRPr="00B65159" w:rsidRDefault="00B65159" w:rsidP="00B65159">
      <w:pPr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  <w:r w:rsidRPr="00B65159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>عنوان الورقة البحثية :</w:t>
      </w:r>
    </w:p>
    <w:p w:rsidR="00B65159" w:rsidRPr="00B65159" w:rsidRDefault="00710007" w:rsidP="00B65159">
      <w:pPr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  <w:r>
        <w:rPr>
          <w:rFonts w:ascii="Traditional Arabic" w:hAnsi="Traditional Arabic" w:cs="Traditional Arabic"/>
          <w:b/>
          <w:bCs/>
          <w:sz w:val="36"/>
          <w:szCs w:val="36"/>
          <w:lang w:bidi="ar-DZ"/>
        </w:rPr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i1025" type="#_x0000_t170" style="width:418.55pt;height:56.2pt" adj="2158" fillcolor="#520402" strokecolor="#0f243e [1615]" strokeweight="1pt">
            <v:fill color2="#fc0" focus="100%" type="gradient"/>
            <v:shadow on="t" type="perspective" color="#875b0d" opacity="45875f" origin=",.5" matrix=",,,.5,,-4768371582e-16"/>
            <v:textpath style="font-family:&quot;Arial Black&quot;;font-weight:bold;v-text-kern:t" trim="t" fitpath="t" string="أثر المصطلح في الخطاب الاعلامي &quot; معركة طوفان الأصى أنموذجا"/>
          </v:shape>
        </w:pict>
      </w:r>
    </w:p>
    <w:p w:rsidR="00B65159" w:rsidRDefault="00B65159" w:rsidP="00B65159">
      <w:pPr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B65159" w:rsidRDefault="00B65159" w:rsidP="00B65159">
      <w:pPr>
        <w:jc w:val="center"/>
        <w:rPr>
          <w:rFonts w:ascii="Traditional Arabic" w:hAnsi="Traditional Arabic" w:cs="Traditional Arabic"/>
          <w:b/>
          <w:bCs/>
          <w:sz w:val="36"/>
          <w:szCs w:val="36"/>
          <w:lang w:bidi="ar-DZ"/>
        </w:rPr>
      </w:pPr>
      <w:r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اعداد </w:t>
      </w:r>
      <w:r w:rsidRPr="00B65159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: </w:t>
      </w:r>
      <w:r w:rsidRPr="002E5B32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نسيبة </w:t>
      </w:r>
      <w:proofErr w:type="spellStart"/>
      <w:r w:rsidRPr="002E5B32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>فريجات</w:t>
      </w:r>
      <w:proofErr w:type="spellEnd"/>
      <w:r w:rsidRPr="002E5B32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 </w:t>
      </w:r>
      <w:r w:rsidR="00813C47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/جامعة غرداية</w:t>
      </w:r>
    </w:p>
    <w:p w:rsidR="00813C47" w:rsidRPr="00B65159" w:rsidRDefault="00813C47" w:rsidP="00B65159">
      <w:pPr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  <w:proofErr w:type="spellStart"/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د.نواصر</w:t>
      </w:r>
      <w:proofErr w:type="spellEnd"/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نصيرة/ جامعة غرداية</w:t>
      </w:r>
    </w:p>
    <w:p w:rsidR="00B65159" w:rsidRPr="00B65159" w:rsidRDefault="00813C47" w:rsidP="00B65159">
      <w:pPr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  <w:r>
        <w:rPr>
          <w:rFonts w:ascii="Traditional Arabic" w:hAnsi="Traditional Arabic" w:cs="Traditional Arabic"/>
          <w:b/>
          <w:bCs/>
          <w:sz w:val="36"/>
          <w:szCs w:val="36"/>
          <w:lang w:bidi="ar-DZ"/>
        </w:rPr>
        <w:t xml:space="preserve"> </w:t>
      </w:r>
    </w:p>
    <w:p w:rsidR="00B65159" w:rsidRPr="00B65159" w:rsidRDefault="00B65159" w:rsidP="00B65159">
      <w:pPr>
        <w:jc w:val="center"/>
        <w:rPr>
          <w:rFonts w:ascii="Traditional Arabic" w:hAnsi="Traditional Arabic" w:cs="Traditional Arabic"/>
          <w:sz w:val="36"/>
          <w:szCs w:val="36"/>
          <w:rtl/>
          <w:lang w:bidi="ar-DZ"/>
        </w:rPr>
      </w:pPr>
    </w:p>
    <w:p w:rsidR="00B65159" w:rsidRPr="00B65159" w:rsidRDefault="00B65159" w:rsidP="00AA5B91">
      <w:pPr>
        <w:tabs>
          <w:tab w:val="left" w:pos="3232"/>
          <w:tab w:val="center" w:pos="4156"/>
        </w:tabs>
        <w:rPr>
          <w:rFonts w:ascii="Traditional Arabic" w:hAnsi="Traditional Arabic" w:cs="Traditional Arabic"/>
          <w:sz w:val="36"/>
          <w:szCs w:val="36"/>
          <w:rtl/>
          <w:lang w:bidi="ar-DZ"/>
        </w:rPr>
      </w:pPr>
      <w:r>
        <w:rPr>
          <w:rFonts w:ascii="Traditional Arabic" w:hAnsi="Traditional Arabic" w:cs="Traditional Arabic"/>
          <w:sz w:val="36"/>
          <w:szCs w:val="36"/>
          <w:rtl/>
          <w:lang w:bidi="ar-DZ"/>
        </w:rPr>
        <w:tab/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يوم : </w:t>
      </w:r>
      <w:r>
        <w:rPr>
          <w:rFonts w:ascii="Traditional Arabic" w:hAnsi="Traditional Arabic" w:cs="Traditional Arabic"/>
          <w:sz w:val="36"/>
          <w:szCs w:val="36"/>
          <w:rtl/>
          <w:lang w:bidi="ar-DZ"/>
        </w:rPr>
        <w:tab/>
      </w:r>
      <w:r w:rsidR="00AA5B91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06</w:t>
      </w:r>
      <w:r w:rsidRPr="00B65159">
        <w:rPr>
          <w:rFonts w:ascii="Traditional Arabic" w:hAnsi="Traditional Arabic" w:cs="Traditional Arabic"/>
          <w:sz w:val="36"/>
          <w:szCs w:val="36"/>
          <w:rtl/>
          <w:lang w:bidi="ar-DZ"/>
        </w:rPr>
        <w:t>//</w:t>
      </w:r>
      <w:r w:rsidR="00AA5B91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0</w:t>
      </w:r>
      <w:r w:rsidRPr="00B65159">
        <w:rPr>
          <w:rFonts w:ascii="Traditional Arabic" w:hAnsi="Traditional Arabic" w:cs="Traditional Arabic"/>
          <w:sz w:val="36"/>
          <w:szCs w:val="36"/>
          <w:rtl/>
          <w:lang w:bidi="ar-DZ"/>
        </w:rPr>
        <w:t>2/202</w:t>
      </w:r>
      <w:r w:rsidR="00AA5B91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4</w:t>
      </w:r>
    </w:p>
    <w:p w:rsidR="000E1721" w:rsidRPr="00B65159" w:rsidRDefault="000E1721">
      <w:pPr>
        <w:rPr>
          <w:rFonts w:ascii="Traditional Arabic" w:hAnsi="Traditional Arabic" w:cs="Traditional Arabic"/>
          <w:sz w:val="36"/>
          <w:szCs w:val="36"/>
          <w:rtl/>
          <w:lang w:bidi="ar-DZ"/>
        </w:rPr>
      </w:pPr>
    </w:p>
    <w:p w:rsidR="00B65159" w:rsidRDefault="00B65159">
      <w:pPr>
        <w:rPr>
          <w:rtl/>
          <w:lang w:bidi="ar-DZ"/>
        </w:rPr>
      </w:pPr>
    </w:p>
    <w:p w:rsidR="000E1721" w:rsidRPr="000E1721" w:rsidRDefault="000E1721" w:rsidP="000E1721">
      <w:pPr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  <w:r w:rsidRPr="000E1721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>مقدمة :</w:t>
      </w:r>
    </w:p>
    <w:p w:rsidR="000E1721" w:rsidRPr="000E1721" w:rsidRDefault="000E1721" w:rsidP="000E1721">
      <w:pPr>
        <w:rPr>
          <w:rFonts w:ascii="Traditional Arabic" w:hAnsi="Traditional Arabic" w:cs="Traditional Arabic"/>
          <w:sz w:val="36"/>
          <w:szCs w:val="36"/>
          <w:rtl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       </w:t>
      </w:r>
      <w:r w:rsidRPr="000E1721">
        <w:rPr>
          <w:rFonts w:ascii="Traditional Arabic" w:hAnsi="Traditional Arabic" w:cs="Traditional Arabic"/>
          <w:sz w:val="36"/>
          <w:szCs w:val="36"/>
          <w:rtl/>
          <w:lang w:bidi="ar-DZ"/>
        </w:rPr>
        <w:t>يعيش العالم اليوم إلى جانب حرب السلاح والميدان حروبا أخرى، حروبا قديمة بجبهة جديدة تعرف بحرب المفاهيم والمصطلحات ، سلاحها كل ما</w:t>
      </w:r>
      <w:r w:rsidR="007C753F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</w:t>
      </w:r>
      <w:r w:rsidRPr="000E1721">
        <w:rPr>
          <w:rFonts w:ascii="Traditional Arabic" w:hAnsi="Traditional Arabic" w:cs="Traditional Arabic"/>
          <w:sz w:val="36"/>
          <w:szCs w:val="36"/>
          <w:rtl/>
          <w:lang w:bidi="ar-DZ"/>
        </w:rPr>
        <w:t xml:space="preserve">قيل ويقال عبر مختلف وسائل </w:t>
      </w:r>
      <w:r w:rsidR="007C753F">
        <w:rPr>
          <w:rFonts w:ascii="Traditional Arabic" w:hAnsi="Traditional Arabic" w:cs="Traditional Arabic"/>
          <w:sz w:val="36"/>
          <w:szCs w:val="36"/>
          <w:rtl/>
          <w:lang w:bidi="ar-DZ"/>
        </w:rPr>
        <w:t>الإعلام</w:t>
      </w:r>
      <w:r w:rsidRPr="000E1721">
        <w:rPr>
          <w:rFonts w:ascii="Traditional Arabic" w:hAnsi="Traditional Arabic" w:cs="Traditional Arabic"/>
          <w:sz w:val="36"/>
          <w:szCs w:val="36"/>
          <w:rtl/>
          <w:lang w:bidi="ar-DZ"/>
        </w:rPr>
        <w:t xml:space="preserve"> ، هذه الأخيرة التي لا تنطق دون هدف، رؤية أو صاحب له فكره وتوجهه وهدفه ، ويلعب دورا كبيرا ومحوريا في إذكاء هذه الحرب من خلال بثه جملة من المصطلحات تؤسس لتكريس الأفكار وتعزيز</w:t>
      </w:r>
      <w:r w:rsidR="007C753F">
        <w:rPr>
          <w:rFonts w:ascii="Traditional Arabic" w:hAnsi="Traditional Arabic" w:cs="Traditional Arabic"/>
          <w:sz w:val="36"/>
          <w:szCs w:val="36"/>
          <w:rtl/>
          <w:lang w:bidi="ar-DZ"/>
        </w:rPr>
        <w:t xml:space="preserve"> الآراء وتشكيل الوعي لدى الشعوب</w:t>
      </w:r>
      <w:r w:rsidRPr="000E1721">
        <w:rPr>
          <w:rFonts w:ascii="Traditional Arabic" w:hAnsi="Traditional Arabic" w:cs="Traditional Arabic"/>
          <w:sz w:val="36"/>
          <w:szCs w:val="36"/>
          <w:rtl/>
          <w:lang w:bidi="ar-DZ"/>
        </w:rPr>
        <w:t xml:space="preserve"> المستهدفة.</w:t>
      </w:r>
    </w:p>
    <w:p w:rsidR="000E1721" w:rsidRPr="000E1721" w:rsidRDefault="000E1721" w:rsidP="000E1721">
      <w:pPr>
        <w:rPr>
          <w:rFonts w:ascii="Traditional Arabic" w:hAnsi="Traditional Arabic" w:cs="Traditional Arabic"/>
          <w:sz w:val="36"/>
          <w:szCs w:val="36"/>
          <w:rtl/>
          <w:lang w:bidi="ar-DZ"/>
        </w:rPr>
      </w:pPr>
      <w:r w:rsidRPr="000E1721">
        <w:rPr>
          <w:rFonts w:ascii="Traditional Arabic" w:hAnsi="Traditional Arabic" w:cs="Traditional Arabic"/>
          <w:sz w:val="36"/>
          <w:szCs w:val="36"/>
          <w:rtl/>
          <w:lang w:bidi="ar-DZ"/>
        </w:rPr>
        <w:t xml:space="preserve"> 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    </w:t>
      </w:r>
      <w:r w:rsidRPr="000E1721">
        <w:rPr>
          <w:rFonts w:ascii="Traditional Arabic" w:hAnsi="Traditional Arabic" w:cs="Traditional Arabic"/>
          <w:sz w:val="36"/>
          <w:szCs w:val="36"/>
          <w:rtl/>
          <w:lang w:bidi="ar-DZ"/>
        </w:rPr>
        <w:t xml:space="preserve">وتأتي هذه الورقة البحثية لتأكيد قوة أثر المصطلح وأهميته في الخطابات </w:t>
      </w:r>
      <w:r w:rsidR="007C753F">
        <w:rPr>
          <w:rFonts w:ascii="Traditional Arabic" w:hAnsi="Traditional Arabic" w:cs="Traditional Arabic"/>
          <w:sz w:val="36"/>
          <w:szCs w:val="36"/>
          <w:rtl/>
          <w:lang w:bidi="ar-DZ"/>
        </w:rPr>
        <w:t>الإعلام</w:t>
      </w:r>
      <w:r w:rsidRPr="000E1721">
        <w:rPr>
          <w:rFonts w:ascii="Traditional Arabic" w:hAnsi="Traditional Arabic" w:cs="Traditional Arabic"/>
          <w:sz w:val="36"/>
          <w:szCs w:val="36"/>
          <w:rtl/>
          <w:lang w:bidi="ar-DZ"/>
        </w:rPr>
        <w:t>ية من خلال ما</w:t>
      </w:r>
      <w:r w:rsidR="00997EAA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</w:t>
      </w:r>
      <w:r w:rsidRPr="000E1721">
        <w:rPr>
          <w:rFonts w:ascii="Traditional Arabic" w:hAnsi="Traditional Arabic" w:cs="Traditional Arabic"/>
          <w:sz w:val="36"/>
          <w:szCs w:val="36"/>
          <w:rtl/>
          <w:lang w:bidi="ar-DZ"/>
        </w:rPr>
        <w:t xml:space="preserve">نشهده اليوم عبر وسائل </w:t>
      </w:r>
      <w:r w:rsidR="007C753F">
        <w:rPr>
          <w:rFonts w:ascii="Traditional Arabic" w:hAnsi="Traditional Arabic" w:cs="Traditional Arabic"/>
          <w:sz w:val="36"/>
          <w:szCs w:val="36"/>
          <w:rtl/>
          <w:lang w:bidi="ar-DZ"/>
        </w:rPr>
        <w:t>الإعلام</w:t>
      </w:r>
      <w:r w:rsidRPr="000E1721">
        <w:rPr>
          <w:rFonts w:ascii="Traditional Arabic" w:hAnsi="Traditional Arabic" w:cs="Traditional Arabic"/>
          <w:sz w:val="36"/>
          <w:szCs w:val="36"/>
          <w:rtl/>
          <w:lang w:bidi="ar-DZ"/>
        </w:rPr>
        <w:t xml:space="preserve"> العربية والغربية في الحرب </w:t>
      </w:r>
      <w:r>
        <w:rPr>
          <w:rFonts w:ascii="Traditional Arabic" w:hAnsi="Traditional Arabic" w:cs="Traditional Arabic"/>
          <w:sz w:val="36"/>
          <w:szCs w:val="36"/>
          <w:rtl/>
          <w:lang w:bidi="ar-DZ"/>
        </w:rPr>
        <w:t>الفلسط</w:t>
      </w:r>
      <w:r w:rsidR="007C753F">
        <w:rPr>
          <w:rFonts w:ascii="Traditional Arabic" w:hAnsi="Traditional Arabic" w:cs="Traditional Arabic"/>
          <w:sz w:val="36"/>
          <w:szCs w:val="36"/>
          <w:rtl/>
          <w:lang w:bidi="ar-DZ"/>
        </w:rPr>
        <w:t>ينية الإسرائيلي</w:t>
      </w:r>
      <w:r w:rsidRPr="000E1721">
        <w:rPr>
          <w:rFonts w:ascii="Traditional Arabic" w:hAnsi="Traditional Arabic" w:cs="Traditional Arabic"/>
          <w:sz w:val="36"/>
          <w:szCs w:val="36"/>
          <w:rtl/>
          <w:lang w:bidi="ar-DZ"/>
        </w:rPr>
        <w:t xml:space="preserve">ة الأخيرة على قطاع غزة (معركة طوفان الأقصى 07 أكتوبر 2023) ، فماذا نقصد بالمصطلح في الخطاب </w:t>
      </w:r>
      <w:r w:rsidR="007C753F">
        <w:rPr>
          <w:rFonts w:ascii="Traditional Arabic" w:hAnsi="Traditional Arabic" w:cs="Traditional Arabic"/>
          <w:sz w:val="36"/>
          <w:szCs w:val="36"/>
          <w:rtl/>
          <w:lang w:bidi="ar-DZ"/>
        </w:rPr>
        <w:t>الإعلام</w:t>
      </w:r>
      <w:r w:rsidRPr="000E1721">
        <w:rPr>
          <w:rFonts w:ascii="Traditional Arabic" w:hAnsi="Traditional Arabic" w:cs="Traditional Arabic"/>
          <w:sz w:val="36"/>
          <w:szCs w:val="36"/>
          <w:rtl/>
          <w:lang w:bidi="ar-DZ"/>
        </w:rPr>
        <w:t>ي؟ وأين تتجلى أهميته وأثره على الشعوب المستهدفة؟</w:t>
      </w:r>
    </w:p>
    <w:p w:rsidR="000E1721" w:rsidRDefault="000E1721" w:rsidP="000E1721">
      <w:pPr>
        <w:pStyle w:val="a3"/>
        <w:numPr>
          <w:ilvl w:val="0"/>
          <w:numId w:val="1"/>
        </w:numPr>
        <w:rPr>
          <w:rFonts w:ascii="Traditional Arabic" w:hAnsi="Traditional Arabic" w:cs="Traditional Arabic"/>
          <w:b/>
          <w:bCs/>
          <w:sz w:val="36"/>
          <w:szCs w:val="36"/>
          <w:lang w:bidi="ar-DZ"/>
        </w:rPr>
      </w:pPr>
      <w:r w:rsidRPr="00F614D7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تعريف المصطلح </w:t>
      </w:r>
    </w:p>
    <w:p w:rsidR="00186228" w:rsidRPr="00004F78" w:rsidRDefault="00004F78" w:rsidP="00004F78">
      <w:pPr>
        <w:pStyle w:val="a4"/>
        <w:shd w:val="clear" w:color="auto" w:fill="FFFFFF"/>
        <w:bidi/>
        <w:spacing w:before="0" w:beforeAutospacing="0" w:after="0" w:afterAutospacing="0"/>
        <w:ind w:left="360"/>
        <w:jc w:val="both"/>
        <w:rPr>
          <w:rFonts w:ascii="Traditional Arabic" w:hAnsi="Traditional Arabic" w:cs="Traditional Arabic"/>
          <w:color w:val="000000" w:themeColor="text1"/>
          <w:sz w:val="36"/>
          <w:szCs w:val="36"/>
        </w:rPr>
      </w:pPr>
      <w:r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 xml:space="preserve">  </w:t>
      </w:r>
      <w:r w:rsidR="00186228" w:rsidRPr="00004F78"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  <w:t xml:space="preserve"> يعرف المصطلح لغة بأنه : "اتفاق طائفة على وضع اللفظ بإزاء المعنى ".</w:t>
      </w:r>
    </w:p>
    <w:p w:rsidR="00186228" w:rsidRPr="00004F78" w:rsidRDefault="00004F78" w:rsidP="00004F78">
      <w:pPr>
        <w:pStyle w:val="a4"/>
        <w:shd w:val="clear" w:color="auto" w:fill="FFFFFF"/>
        <w:bidi/>
        <w:spacing w:before="0" w:beforeAutospacing="0" w:after="0" w:afterAutospacing="0"/>
        <w:jc w:val="both"/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</w:pPr>
      <w:r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 xml:space="preserve">     </w:t>
      </w:r>
      <w:r w:rsidR="00186228" w:rsidRPr="00004F78"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  <w:t>ويعرف المصطلح اصطلاحاً بأنه : "اللفظ المختار للدلالة على شيء معلوم ليتميز به عما سواه" .</w:t>
      </w:r>
    </w:p>
    <w:p w:rsidR="00186228" w:rsidRPr="00004F78" w:rsidRDefault="00186228" w:rsidP="00095BF5">
      <w:pPr>
        <w:pStyle w:val="a4"/>
        <w:shd w:val="clear" w:color="auto" w:fill="FFFFFF"/>
        <w:bidi/>
        <w:spacing w:before="0" w:beforeAutospacing="0" w:after="0" w:afterAutospacing="0"/>
        <w:jc w:val="both"/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</w:pPr>
      <w:r w:rsidRPr="00004F78"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  <w:t>ويشترط في المصطلح عدة شروط ، ومنها :</w:t>
      </w:r>
    </w:p>
    <w:p w:rsidR="00186228" w:rsidRPr="00004F78" w:rsidRDefault="00186228" w:rsidP="00095BF5">
      <w:pPr>
        <w:pStyle w:val="a4"/>
        <w:shd w:val="clear" w:color="auto" w:fill="FFFFFF"/>
        <w:bidi/>
        <w:spacing w:before="0" w:beforeAutospacing="0" w:after="0" w:afterAutospacing="0"/>
        <w:ind w:left="720"/>
        <w:jc w:val="both"/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</w:pPr>
      <w:r w:rsidRPr="00004F78"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  <w:t>أ- الدقة في الدلالة.</w:t>
      </w:r>
    </w:p>
    <w:p w:rsidR="00186228" w:rsidRPr="00004F78" w:rsidRDefault="00186228" w:rsidP="00095BF5">
      <w:pPr>
        <w:pStyle w:val="a4"/>
        <w:shd w:val="clear" w:color="auto" w:fill="FFFFFF"/>
        <w:bidi/>
        <w:spacing w:before="0" w:beforeAutospacing="0" w:after="0" w:afterAutospacing="0"/>
        <w:ind w:left="720"/>
        <w:jc w:val="both"/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</w:pPr>
      <w:r w:rsidRPr="00004F78"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  <w:t>ب- القصر .</w:t>
      </w:r>
    </w:p>
    <w:p w:rsidR="00186228" w:rsidRDefault="00186228" w:rsidP="00233F79">
      <w:pPr>
        <w:pStyle w:val="a4"/>
        <w:shd w:val="clear" w:color="auto" w:fill="FFFFFF"/>
        <w:bidi/>
        <w:spacing w:before="0" w:beforeAutospacing="0" w:after="0" w:afterAutospacing="0"/>
        <w:ind w:left="720"/>
        <w:jc w:val="both"/>
        <w:rPr>
          <w:rFonts w:ascii="Traditional Arabic" w:hAnsi="Traditional Arabic" w:cs="Traditional Arabic"/>
          <w:color w:val="000000" w:themeColor="text1"/>
          <w:sz w:val="36"/>
          <w:szCs w:val="36"/>
        </w:rPr>
      </w:pPr>
      <w:r w:rsidRPr="00004F78"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  <w:t>جـ - الوضوح</w:t>
      </w:r>
      <w:r w:rsidR="00233F79"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 xml:space="preserve"> </w:t>
      </w:r>
      <w:r w:rsidR="00233F79">
        <w:rPr>
          <w:rStyle w:val="a8"/>
          <w:rFonts w:ascii="Traditional Arabic" w:hAnsi="Traditional Arabic" w:cs="Traditional Arabic"/>
          <w:color w:val="000000" w:themeColor="text1"/>
          <w:sz w:val="36"/>
          <w:szCs w:val="36"/>
          <w:rtl/>
        </w:rPr>
        <w:endnoteReference w:id="1"/>
      </w:r>
      <w:r w:rsidRPr="00004F78"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  <w:t>.</w:t>
      </w:r>
    </w:p>
    <w:p w:rsidR="00095BF5" w:rsidRDefault="00095BF5" w:rsidP="00095BF5">
      <w:pPr>
        <w:pStyle w:val="a4"/>
        <w:shd w:val="clear" w:color="auto" w:fill="FFFFFF"/>
        <w:bidi/>
        <w:spacing w:before="0" w:beforeAutospacing="0" w:after="0" w:afterAutospacing="0"/>
        <w:ind w:left="720"/>
        <w:jc w:val="both"/>
        <w:rPr>
          <w:rFonts w:ascii="Traditional Arabic" w:hAnsi="Traditional Arabic" w:cs="Traditional Arabic"/>
          <w:color w:val="000000" w:themeColor="text1"/>
          <w:sz w:val="36"/>
          <w:szCs w:val="36"/>
        </w:rPr>
      </w:pPr>
    </w:p>
    <w:p w:rsidR="00004F78" w:rsidRDefault="00004F78" w:rsidP="00233F79">
      <w:pPr>
        <w:pStyle w:val="a4"/>
        <w:shd w:val="clear" w:color="auto" w:fill="FFFFFF"/>
        <w:bidi/>
        <w:spacing w:before="0" w:beforeAutospacing="0" w:after="0" w:afterAutospacing="0"/>
        <w:ind w:left="720"/>
        <w:jc w:val="both"/>
        <w:rPr>
          <w:rFonts w:ascii="Traditional Arabic" w:hAnsi="Traditional Arabic" w:cs="Traditional Arabic"/>
          <w:sz w:val="36"/>
          <w:szCs w:val="36"/>
          <w:rtl/>
          <w:lang w:bidi="ar-DZ"/>
        </w:rPr>
      </w:pPr>
      <w:r w:rsidRPr="00004F78"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  <w:lastRenderedPageBreak/>
        <w:t xml:space="preserve">فالمصطلح هو </w:t>
      </w:r>
      <w:r w:rsidR="007F3FAD"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>"</w:t>
      </w:r>
      <w:r w:rsidRPr="00004F78">
        <w:rPr>
          <w:rFonts w:ascii="Traditional Arabic" w:hAnsi="Traditional Arabic" w:cs="Traditional Arabic"/>
          <w:sz w:val="36"/>
          <w:szCs w:val="36"/>
          <w:rtl/>
        </w:rPr>
        <w:t>كلمة أو مجموعة من الكلمات المت</w:t>
      </w:r>
      <w:r w:rsidR="00186228" w:rsidRPr="00004F78">
        <w:rPr>
          <w:rFonts w:ascii="Traditional Arabic" w:hAnsi="Traditional Arabic" w:cs="Traditional Arabic"/>
          <w:sz w:val="36"/>
          <w:szCs w:val="36"/>
          <w:rtl/>
        </w:rPr>
        <w:t>رابطة فيما بينها ضمن موضوع موحد</w:t>
      </w:r>
      <w:r w:rsidR="007F3FAD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" </w:t>
      </w:r>
      <w:r w:rsidR="00186228" w:rsidRPr="00004F78">
        <w:rPr>
          <w:rFonts w:ascii="Traditional Arabic" w:hAnsi="Traditional Arabic" w:cs="Traditional Arabic"/>
          <w:sz w:val="36"/>
          <w:szCs w:val="36"/>
          <w:rtl/>
        </w:rPr>
        <w:t>أو هو</w:t>
      </w:r>
      <w:r w:rsidR="007F3FAD">
        <w:rPr>
          <w:rFonts w:ascii="Traditional Arabic" w:hAnsi="Traditional Arabic" w:cs="Traditional Arabic" w:hint="cs"/>
          <w:sz w:val="36"/>
          <w:szCs w:val="36"/>
          <w:rtl/>
        </w:rPr>
        <w:t>"</w:t>
      </w:r>
      <w:r w:rsidR="00186228" w:rsidRPr="00004F78">
        <w:rPr>
          <w:rFonts w:ascii="Traditional Arabic" w:hAnsi="Traditional Arabic" w:cs="Traditional Arabic"/>
          <w:sz w:val="36"/>
          <w:szCs w:val="36"/>
          <w:rtl/>
        </w:rPr>
        <w:t xml:space="preserve"> وحدة معجمية يتم تحديدها ضمن نص في اختصاص معين</w:t>
      </w:r>
      <w:r w:rsidR="00186228" w:rsidRPr="00004F78">
        <w:rPr>
          <w:rFonts w:ascii="Traditional Arabic" w:hAnsi="Traditional Arabic" w:cs="Traditional Arabic"/>
          <w:sz w:val="36"/>
          <w:szCs w:val="36"/>
        </w:rPr>
        <w:t xml:space="preserve"> </w:t>
      </w:r>
      <w:r w:rsidR="007F3FAD">
        <w:rPr>
          <w:rFonts w:ascii="Traditional Arabic" w:hAnsi="Traditional Arabic" w:cs="Traditional Arabic" w:hint="cs"/>
          <w:sz w:val="36"/>
          <w:szCs w:val="36"/>
          <w:rtl/>
        </w:rPr>
        <w:t>"</w:t>
      </w:r>
      <w:r w:rsidR="00233F79">
        <w:rPr>
          <w:rStyle w:val="a8"/>
          <w:rFonts w:ascii="Traditional Arabic" w:hAnsi="Traditional Arabic" w:cs="Traditional Arabic"/>
          <w:sz w:val="36"/>
          <w:szCs w:val="36"/>
          <w:rtl/>
          <w:lang w:bidi="ar-DZ"/>
        </w:rPr>
        <w:endnoteReference w:id="2"/>
      </w:r>
      <w:r w:rsidR="007F3FAD">
        <w:rPr>
          <w:rFonts w:ascii="Traditional Arabic" w:hAnsi="Traditional Arabic" w:cs="Traditional Arabic"/>
          <w:sz w:val="36"/>
          <w:szCs w:val="36"/>
        </w:rPr>
        <w:t xml:space="preserve"> </w:t>
      </w:r>
      <w:r w:rsidR="00186228" w:rsidRPr="00004F78">
        <w:rPr>
          <w:rFonts w:ascii="Traditional Arabic" w:hAnsi="Traditional Arabic" w:cs="Traditional Arabic"/>
          <w:sz w:val="36"/>
          <w:szCs w:val="36"/>
          <w:rtl/>
        </w:rPr>
        <w:t>ويعرفه فلبر هاملت</w:t>
      </w:r>
      <w:r w:rsidR="00186228" w:rsidRPr="00004F78">
        <w:rPr>
          <w:rFonts w:ascii="Traditional Arabic" w:hAnsi="Traditional Arabic" w:cs="Traditional Arabic"/>
          <w:sz w:val="36"/>
          <w:szCs w:val="36"/>
        </w:rPr>
        <w:t xml:space="preserve"> </w:t>
      </w:r>
      <w:proofErr w:type="spellStart"/>
      <w:r w:rsidR="00186228" w:rsidRPr="00004F78">
        <w:rPr>
          <w:rFonts w:ascii="Traditional Arabic" w:hAnsi="Traditional Arabic" w:cs="Traditional Arabic"/>
          <w:sz w:val="36"/>
          <w:szCs w:val="36"/>
        </w:rPr>
        <w:t>Felber</w:t>
      </w:r>
      <w:proofErr w:type="spellEnd"/>
      <w:r w:rsidR="00186228" w:rsidRPr="00004F78">
        <w:rPr>
          <w:rFonts w:ascii="Traditional Arabic" w:hAnsi="Traditional Arabic" w:cs="Traditional Arabic"/>
          <w:sz w:val="36"/>
          <w:szCs w:val="36"/>
        </w:rPr>
        <w:t xml:space="preserve"> Helmut </w:t>
      </w:r>
      <w:r w:rsidR="00186228" w:rsidRPr="00004F78">
        <w:rPr>
          <w:rFonts w:ascii="Traditional Arabic" w:hAnsi="Traditional Arabic" w:cs="Traditional Arabic"/>
          <w:sz w:val="36"/>
          <w:szCs w:val="36"/>
          <w:rtl/>
        </w:rPr>
        <w:t>بقوله:</w:t>
      </w:r>
      <w:r w:rsidR="007F3FAD">
        <w:rPr>
          <w:rFonts w:ascii="Traditional Arabic" w:hAnsi="Traditional Arabic" w:cs="Traditional Arabic" w:hint="cs"/>
          <w:sz w:val="36"/>
          <w:szCs w:val="36"/>
          <w:rtl/>
        </w:rPr>
        <w:t>"</w:t>
      </w:r>
      <w:r w:rsidR="00186228" w:rsidRPr="00004F78">
        <w:rPr>
          <w:rFonts w:ascii="Traditional Arabic" w:hAnsi="Traditional Arabic" w:cs="Traditional Arabic"/>
          <w:sz w:val="36"/>
          <w:szCs w:val="36"/>
          <w:rtl/>
        </w:rPr>
        <w:t xml:space="preserve"> هو كل رمز اتفاقي يمثل مفهوما في مجال معين</w:t>
      </w:r>
      <w:r w:rsidR="007F3FAD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"</w:t>
      </w:r>
      <w:r w:rsidR="00233F79">
        <w:rPr>
          <w:rStyle w:val="a8"/>
          <w:rFonts w:ascii="Traditional Arabic" w:hAnsi="Traditional Arabic" w:cs="Traditional Arabic"/>
          <w:sz w:val="36"/>
          <w:szCs w:val="36"/>
          <w:rtl/>
          <w:lang w:bidi="ar-DZ"/>
        </w:rPr>
        <w:endnoteReference w:id="3"/>
      </w:r>
      <w:r w:rsidR="007F3FAD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233F79" w:rsidRDefault="007C753F" w:rsidP="00233F79">
      <w:pPr>
        <w:pStyle w:val="a4"/>
        <w:shd w:val="clear" w:color="auto" w:fill="FFFFFF"/>
        <w:bidi/>
        <w:spacing w:before="0" w:beforeAutospacing="0" w:after="0" w:afterAutospacing="0"/>
        <w:ind w:left="720"/>
        <w:jc w:val="both"/>
        <w:rPr>
          <w:rFonts w:ascii="Traditional Arabic" w:hAnsi="Traditional Arabic" w:cs="Traditional Arabic"/>
          <w:sz w:val="36"/>
          <w:szCs w:val="36"/>
          <w:rtl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أ</w:t>
      </w:r>
      <w:r w:rsidR="00233F79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ما تعريفه عند الغربيين "المصطلح كلمة لها في اللغة المتخصصة معنى محدد وصيغة محددة وعندما يظهر في اللغة العادية يشعر المرء أن هذه الكلمة 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تنتمي</w:t>
      </w:r>
      <w:r w:rsidR="00233F79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إلى مجال محدد"</w:t>
      </w:r>
      <w:r w:rsidR="00233F79">
        <w:rPr>
          <w:rStyle w:val="a8"/>
          <w:rFonts w:ascii="Traditional Arabic" w:hAnsi="Traditional Arabic" w:cs="Traditional Arabic"/>
          <w:sz w:val="36"/>
          <w:szCs w:val="36"/>
          <w:rtl/>
          <w:lang w:bidi="ar-DZ"/>
        </w:rPr>
        <w:endnoteReference w:id="4"/>
      </w:r>
    </w:p>
    <w:p w:rsidR="000E1721" w:rsidRPr="00004F78" w:rsidRDefault="000E1721" w:rsidP="000E1721">
      <w:pPr>
        <w:pStyle w:val="a3"/>
        <w:numPr>
          <w:ilvl w:val="0"/>
          <w:numId w:val="1"/>
        </w:numPr>
        <w:rPr>
          <w:rFonts w:ascii="Traditional Arabic" w:hAnsi="Traditional Arabic" w:cs="Traditional Arabic"/>
          <w:color w:val="000000" w:themeColor="text1"/>
          <w:sz w:val="36"/>
          <w:szCs w:val="36"/>
          <w:lang w:bidi="ar-DZ"/>
        </w:rPr>
      </w:pPr>
      <w:r w:rsidRPr="00F614D7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تعريف المصطلح </w:t>
      </w:r>
      <w:r w:rsidR="007C753F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>الإعلام</w:t>
      </w:r>
      <w:r w:rsidRPr="00F614D7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>ي</w:t>
      </w:r>
    </w:p>
    <w:p w:rsidR="00004F78" w:rsidRDefault="00004F78" w:rsidP="00004F78">
      <w:pPr>
        <w:pStyle w:val="a4"/>
        <w:shd w:val="clear" w:color="auto" w:fill="FFFFFF"/>
        <w:bidi/>
        <w:spacing w:before="0" w:beforeAutospacing="0" w:after="158" w:afterAutospacing="0"/>
        <w:jc w:val="both"/>
        <w:rPr>
          <w:rFonts w:ascii="Traditional Arabic" w:hAnsi="Traditional Arabic" w:cs="Traditional Arabic"/>
          <w:color w:val="000000" w:themeColor="text1"/>
          <w:sz w:val="36"/>
          <w:szCs w:val="36"/>
          <w:rtl/>
          <w:lang w:bidi="ar-DZ"/>
        </w:rPr>
      </w:pPr>
      <w:r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 xml:space="preserve">    </w:t>
      </w:r>
      <w:r w:rsidR="00186228" w:rsidRPr="00004F78"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  <w:t xml:space="preserve">إن المصطلحات المستخدمة في الخطاب </w:t>
      </w:r>
      <w:r w:rsidR="007C753F"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  <w:t>الإعلام</w:t>
      </w:r>
      <w:r w:rsidR="00186228" w:rsidRPr="00004F78"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  <w:t xml:space="preserve">ي ليست كلمات عشوائية ، أو جمل مرصوصة تقال كيفما اتفق ، بل هي كلمات مفتاحية ، تحمل مضامين عميقة ، ومفاهيم محددة ، وأفكار مركزية، وهي ذات أهمية كبيرة ، ومكانة مؤثرة في صلب الخطاب </w:t>
      </w:r>
      <w:r w:rsidR="007C753F"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  <w:t>الإعلام</w:t>
      </w:r>
      <w:r w:rsidR="00186228" w:rsidRPr="00004F78"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  <w:t>ي.</w:t>
      </w:r>
    </w:p>
    <w:p w:rsidR="00004F78" w:rsidRDefault="00004F78" w:rsidP="00004F78">
      <w:pPr>
        <w:pStyle w:val="a4"/>
        <w:shd w:val="clear" w:color="auto" w:fill="FFFFFF"/>
        <w:bidi/>
        <w:spacing w:before="0" w:beforeAutospacing="0" w:after="158" w:afterAutospacing="0"/>
        <w:jc w:val="both"/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</w:pPr>
      <w:r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  <w:lang w:bidi="ar-DZ"/>
        </w:rPr>
        <w:t xml:space="preserve">    </w:t>
      </w:r>
      <w:r w:rsidR="00186228" w:rsidRPr="00004F78"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  <w:t xml:space="preserve"> </w:t>
      </w:r>
      <w:r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>و</w:t>
      </w:r>
      <w:r w:rsidR="00186228" w:rsidRPr="00004F78"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  <w:t xml:space="preserve">إن قضية المصطلح في </w:t>
      </w:r>
      <w:r w:rsidR="007C753F"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  <w:t>الإعلام</w:t>
      </w:r>
      <w:r w:rsidR="00186228" w:rsidRPr="00004F78"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  <w:t xml:space="preserve"> ، تعد من أخطر الجوانب التي يمكن من خلالها بناء المفاهيم أو تغييرها ، وكسب المواقف أو تبديلها ، كما أنها قد تكون باباً من أبواب الاختراق والتضليل </w:t>
      </w:r>
      <w:r w:rsidR="007C753F"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  <w:t>الإعلام</w:t>
      </w:r>
      <w:r w:rsidR="00186228" w:rsidRPr="00004F78"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  <w:t>ي</w:t>
      </w:r>
      <w:r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 xml:space="preserve"> ،</w:t>
      </w:r>
      <w:r w:rsidR="00186228" w:rsidRPr="00004F78"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  <w:t>من أج</w:t>
      </w:r>
      <w:r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  <w:t>ل ذلك فإن فهم موضوع المصطلحات</w:t>
      </w:r>
      <w:r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 xml:space="preserve"> </w:t>
      </w:r>
      <w:r w:rsidR="007C753F"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>الإعلام</w:t>
      </w:r>
      <w:r w:rsidR="00186228" w:rsidRPr="00004F78"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  <w:t xml:space="preserve">ية يعد جزءاً أساسياً من الوعي </w:t>
      </w:r>
      <w:r w:rsidR="007C753F"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  <w:t>الإعلام</w:t>
      </w:r>
      <w:r w:rsidR="00186228" w:rsidRPr="00004F78"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  <w:t>ي.</w:t>
      </w:r>
    </w:p>
    <w:p w:rsidR="00186228" w:rsidRPr="00004F78" w:rsidRDefault="00004F78" w:rsidP="00004F78">
      <w:pPr>
        <w:pStyle w:val="a4"/>
        <w:shd w:val="clear" w:color="auto" w:fill="FFFFFF"/>
        <w:bidi/>
        <w:spacing w:before="0" w:beforeAutospacing="0" w:after="158" w:afterAutospacing="0"/>
        <w:jc w:val="both"/>
        <w:rPr>
          <w:rFonts w:ascii="Traditional Arabic" w:hAnsi="Traditional Arabic" w:cs="Traditional Arabic"/>
          <w:color w:val="000000" w:themeColor="text1"/>
          <w:sz w:val="36"/>
          <w:szCs w:val="36"/>
        </w:rPr>
      </w:pPr>
      <w:r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 xml:space="preserve">    وتلعب</w:t>
      </w:r>
      <w:r w:rsidR="00186228" w:rsidRPr="00004F78"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  <w:t xml:space="preserve"> المصطلحات المستخدمة في الخطاب </w:t>
      </w:r>
      <w:r w:rsidR="007C753F"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  <w:t>الإعلام</w:t>
      </w:r>
      <w:r w:rsidR="00186228" w:rsidRPr="00004F78"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  <w:t xml:space="preserve">ي دور كبير في بناء المفاهيم أو تغييرها ، وفي كسب المواقف أو تبديلها ، وهي قوة مؤثرة في صلب الخطاب </w:t>
      </w:r>
      <w:r w:rsidR="007C753F"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  <w:t>الإعلام</w:t>
      </w:r>
      <w:r w:rsidR="00186228" w:rsidRPr="00004F78"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  <w:t xml:space="preserve">ي ، وتزداد أهمية هذا الدور في حالات الصراع وتضارب المصالح ، وخاصة في المناطق غير المستقرة في العالم ، أو التي تشهد نزاعات مسلحة ، حيث تتنافس الأطراف ذات العلاقة بتصنيع ونحت المصطلحات </w:t>
      </w:r>
      <w:r w:rsidR="007C753F"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  <w:t>الإعلام</w:t>
      </w:r>
      <w:r w:rsidR="00186228" w:rsidRPr="00004F78"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  <w:t>ية ، وتسويقها ونشرها ، بحيث تعبر عن وجهة نظر صانع المصطلح ، وتؤيد موقفه ضد الطرف الآخر.</w:t>
      </w:r>
    </w:p>
    <w:p w:rsidR="00186228" w:rsidRPr="00004F78" w:rsidRDefault="00004F78" w:rsidP="00233F79">
      <w:pPr>
        <w:pStyle w:val="a4"/>
        <w:shd w:val="clear" w:color="auto" w:fill="FFFFFF"/>
        <w:bidi/>
        <w:spacing w:before="0" w:beforeAutospacing="0" w:after="158" w:afterAutospacing="0"/>
        <w:jc w:val="both"/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</w:pPr>
      <w:r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 xml:space="preserve">   ويعرف </w:t>
      </w:r>
      <w:r w:rsidR="00186228" w:rsidRPr="00004F78"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  <w:t xml:space="preserve">المصطلح </w:t>
      </w:r>
      <w:r w:rsidR="007C753F"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  <w:t>الإعلام</w:t>
      </w:r>
      <w:r w:rsidR="00186228" w:rsidRPr="00004F78"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  <w:t>ي</w:t>
      </w:r>
      <w:r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  <w:t xml:space="preserve"> </w:t>
      </w:r>
      <w:r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>بأنه</w:t>
      </w:r>
      <w:r w:rsidR="00186228" w:rsidRPr="00004F78"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  <w:t xml:space="preserve"> الكلمة ، أو الجملة المركزة ، المصنوعة ، المنحوتة بدقة ، لكي تعبر عن حالة ، أو موقف ، أو قضية ، أو حدث ، أو منطقة جغرافية ، أو فترة زمنية ، أو فئة معينة ، وذلك لإبراز حقيقة ، أو طمس أخرى، أو كسب موقف دولي ، أو إقليمي </w:t>
      </w:r>
      <w:r w:rsidR="00186228" w:rsidRPr="00004F78"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  <w:lastRenderedPageBreak/>
        <w:t>، أو تغيير اتجاهات وميول معينة ، لدى شعب ، أو أمة معينة ، أو صناعة صورة نمطية ، أو سلب إرادة الآخرين والسيطرة عليها ، أو تكوين رأي عام ، ويكون ذلك بما يتوافق مع مصالح صانع المصطلح</w:t>
      </w:r>
      <w:r w:rsidR="00095BF5"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>.</w:t>
      </w:r>
      <w:r w:rsidR="00233F79">
        <w:rPr>
          <w:rStyle w:val="a8"/>
          <w:rFonts w:ascii="Traditional Arabic" w:hAnsi="Traditional Arabic" w:cs="Traditional Arabic"/>
          <w:color w:val="000000" w:themeColor="text1"/>
          <w:sz w:val="36"/>
          <w:szCs w:val="36"/>
          <w:rtl/>
        </w:rPr>
        <w:endnoteReference w:id="5"/>
      </w:r>
    </w:p>
    <w:p w:rsidR="000E1721" w:rsidRPr="00997EAA" w:rsidRDefault="007C753F" w:rsidP="000E1721">
      <w:pPr>
        <w:pStyle w:val="a3"/>
        <w:numPr>
          <w:ilvl w:val="0"/>
          <w:numId w:val="1"/>
        </w:numPr>
        <w:rPr>
          <w:rFonts w:ascii="Traditional Arabic" w:hAnsi="Traditional Arabic" w:cs="Traditional Arabic"/>
          <w:sz w:val="36"/>
          <w:szCs w:val="36"/>
          <w:lang w:bidi="ar-DZ"/>
        </w:rPr>
      </w:pPr>
      <w:r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>معركة طوفان ال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أ</w:t>
      </w:r>
      <w:r w:rsidR="000E1721" w:rsidRPr="00997EAA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>قصى وحرب المصطلحات</w:t>
      </w:r>
      <w:r w:rsidR="00997EAA" w:rsidRPr="00997EAA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:</w:t>
      </w:r>
    </w:p>
    <w:p w:rsidR="00997EAA" w:rsidRDefault="00997EAA" w:rsidP="00997EAA">
      <w:pPr>
        <w:pStyle w:val="a3"/>
        <w:numPr>
          <w:ilvl w:val="0"/>
          <w:numId w:val="2"/>
        </w:numPr>
        <w:rPr>
          <w:rFonts w:ascii="Traditional Arabic" w:hAnsi="Traditional Arabic" w:cs="Traditional Arabic"/>
          <w:b/>
          <w:bCs/>
          <w:sz w:val="36"/>
          <w:szCs w:val="36"/>
          <w:lang w:bidi="ar-DZ"/>
        </w:rPr>
      </w:pPr>
      <w:r w:rsidRPr="00997EAA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أهمية المصطلح : إن الشعوب بن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سبة كبيرة تستقي معارفها من وسائل </w:t>
      </w:r>
      <w:r w:rsidR="007C753F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الإعلام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التي تعمل من خلال مختلف وظائفها خاصة منها الوظيفة التوجيهية(</w:t>
      </w:r>
      <w:r w:rsidR="002C66D9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توجيه الرأي العام ) وتبنيه لأف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كارها ووجهات نظرها ، وهذا من خلال بلاغة خطابها وثقله بما تحمله من مصطلحات لا تقل أمية في تأثيرها عن السلاح في الميدان والحروب ، </w:t>
      </w:r>
      <w:r w:rsidRPr="00340B75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ولعلَ ما قامت به </w:t>
      </w:r>
      <w:r w:rsidR="007C753F" w:rsidRPr="00340B75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إسرائيل</w:t>
      </w:r>
      <w:r w:rsidRPr="00340B75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خلال معركة طوفان الأقصى استنجادها بشبكة للعلاقات العامة من اجل اقتناء مصطلحاتها ، فالمصط</w:t>
      </w:r>
      <w:r w:rsidR="007C753F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لح هو أ</w:t>
      </w:r>
      <w:r w:rsidR="00340B75" w:rsidRPr="00340B75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داة لتكريس الوعي أو لخدمة قضية أو أي </w:t>
      </w:r>
      <w:r w:rsidR="00340B75" w:rsidRPr="002C66D9"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  <w:lang w:bidi="ar-DZ"/>
        </w:rPr>
        <w:t>هدف.</w:t>
      </w:r>
    </w:p>
    <w:p w:rsidR="00340B75" w:rsidRPr="002C66D9" w:rsidRDefault="00340B75" w:rsidP="002C66D9">
      <w:pPr>
        <w:ind w:left="360"/>
        <w:rPr>
          <w:rFonts w:ascii="Traditional Arabic" w:hAnsi="Traditional Arabic" w:cs="Traditional Arabic"/>
          <w:b/>
          <w:bCs/>
          <w:sz w:val="36"/>
          <w:szCs w:val="36"/>
          <w:lang w:bidi="ar-DZ"/>
        </w:rPr>
      </w:pPr>
      <w:r w:rsidRPr="002C66D9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مثال </w:t>
      </w:r>
      <w:r w:rsidRPr="002C66D9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: </w:t>
      </w:r>
      <w:r w:rsidR="007C753F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الإعلام</w:t>
      </w:r>
      <w:r w:rsidRPr="002C66D9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</w:t>
      </w:r>
      <w:r w:rsidR="007C753F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الإسرائيلي</w:t>
      </w:r>
      <w:r w:rsidRPr="002C66D9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يحاول أن ينشر من خلال وسائله أن تاريخ 07 </w:t>
      </w:r>
      <w:r w:rsidR="007C753F" w:rsidRPr="002C66D9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أكتوبر</w:t>
      </w:r>
      <w:r w:rsidRPr="002C66D9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هي بداية حدود الصراع</w:t>
      </w:r>
      <w:r w:rsidR="002C66D9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مع حماس ويحاولون فصله عن الصرا</w:t>
      </w:r>
      <w:r w:rsidRPr="002C66D9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عات السابقة بين الطرفين وذلك </w:t>
      </w:r>
      <w:r w:rsidR="007C753F" w:rsidRPr="007C753F"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  <w:lang w:bidi="ar-DZ"/>
        </w:rPr>
        <w:t>لإعطاء</w:t>
      </w:r>
      <w:r w:rsidRPr="007C753F"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  <w:lang w:bidi="ar-DZ"/>
        </w:rPr>
        <w:t xml:space="preserve"> شرعية الدفاع عن النفس</w:t>
      </w:r>
      <w:r w:rsidRPr="007C753F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.</w:t>
      </w:r>
    </w:p>
    <w:p w:rsidR="00340B75" w:rsidRDefault="00871BD9" w:rsidP="001D7DB8">
      <w:pPr>
        <w:pStyle w:val="a3"/>
        <w:numPr>
          <w:ilvl w:val="0"/>
          <w:numId w:val="2"/>
        </w:numPr>
        <w:rPr>
          <w:rFonts w:ascii="Traditional Arabic" w:hAnsi="Traditional Arabic" w:cs="Traditional Arabic"/>
          <w:b/>
          <w:bCs/>
          <w:sz w:val="36"/>
          <w:szCs w:val="36"/>
          <w:lang w:bidi="ar-DZ"/>
        </w:rPr>
      </w:pPr>
      <w:r w:rsidRPr="001D7DB8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</w:t>
      </w:r>
      <w:r w:rsidR="00340B75" w:rsidRPr="001D7DB8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وصناعة </w:t>
      </w:r>
      <w:proofErr w:type="spellStart"/>
      <w:r w:rsidR="00340B75" w:rsidRPr="001D7DB8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المصلطح</w:t>
      </w:r>
      <w:proofErr w:type="spellEnd"/>
      <w:r w:rsidR="00340B75" w:rsidRPr="001D7DB8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</w:t>
      </w:r>
      <w:r w:rsidR="00340B75" w:rsidRPr="001D7DB8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في الخطاب </w:t>
      </w:r>
      <w:r w:rsidR="007C753F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الإعلام</w:t>
      </w:r>
      <w:r w:rsidR="00340B75" w:rsidRPr="001D7DB8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ي قد تؤسس لعنصرين إما الكراهية أو التعاطف </w:t>
      </w:r>
      <w:r w:rsidR="00340B75" w:rsidRPr="001D7DB8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، فمثلا </w:t>
      </w:r>
      <w:r w:rsidR="00340B75" w:rsidRPr="001D7DB8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مصطلح </w:t>
      </w:r>
      <w:r w:rsidR="00340B75" w:rsidRPr="001D7DB8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"</w:t>
      </w:r>
      <w:proofErr w:type="spellStart"/>
      <w:r w:rsidR="00340B75" w:rsidRPr="001D7DB8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داعش</w:t>
      </w:r>
      <w:proofErr w:type="spellEnd"/>
      <w:r w:rsidR="00340B75" w:rsidRPr="001D7DB8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" </w:t>
      </w:r>
      <w:r w:rsidR="00340B75" w:rsidRPr="001D7DB8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هذا المصطلح الذي أطلقه </w:t>
      </w:r>
      <w:r w:rsidR="007C753F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الإعلام</w:t>
      </w:r>
      <w:r w:rsidR="00340B75" w:rsidRPr="001D7DB8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</w:t>
      </w:r>
      <w:proofErr w:type="spellStart"/>
      <w:r w:rsidR="00340B75" w:rsidRPr="001D7DB8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الاسرائلي</w:t>
      </w:r>
      <w:proofErr w:type="spellEnd"/>
      <w:r w:rsidR="00340B75" w:rsidRPr="001D7DB8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</w:t>
      </w:r>
      <w:r w:rsidR="007C753F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والغربي على المقاومة كما زعموا أ</w:t>
      </w:r>
      <w:r w:rsidR="00340B75" w:rsidRPr="001D7DB8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نها قامت بارتكاب جرائم واختطافهم للأشخاص وغيرها ،وهذا حتى لا يحصدوا تعاطف لطوفان الأقصى ويؤسس لعداوة المقاومة.</w:t>
      </w:r>
    </w:p>
    <w:p w:rsidR="001D7DB8" w:rsidRDefault="001D7DB8" w:rsidP="001D7DB8">
      <w:pPr>
        <w:pStyle w:val="a3"/>
        <w:numPr>
          <w:ilvl w:val="0"/>
          <w:numId w:val="2"/>
        </w:numPr>
        <w:rPr>
          <w:rFonts w:ascii="Traditional Arabic" w:hAnsi="Traditional Arabic" w:cs="Traditional Arabic"/>
          <w:b/>
          <w:bCs/>
          <w:sz w:val="36"/>
          <w:szCs w:val="36"/>
          <w:lang w:bidi="ar-DZ"/>
        </w:rPr>
      </w:pPr>
      <w:r w:rsidRPr="001D7DB8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كما ان صناعة المصطلح تتغير ت</w:t>
      </w:r>
      <w:r w:rsidR="007C753F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أثيراتها خلال الحرب من البداية إ</w:t>
      </w:r>
      <w:r w:rsidRPr="001D7DB8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لى النهاية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مثلا </w:t>
      </w:r>
      <w:r w:rsidRPr="001D7DB8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مصطلح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أسير </w:t>
      </w:r>
      <w:r w:rsidRPr="001D7DB8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عوضا عن مصطلح رهينة كما جاءت في خطابات أبو عبيدة  في كيفية التع</w:t>
      </w:r>
      <w:r w:rsidR="007C753F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امل مع الأسرى من خلال تعاليم الإ</w:t>
      </w:r>
      <w:r w:rsidRPr="001D7DB8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سلام السمحة والتي نفت قطعا صفة </w:t>
      </w:r>
      <w:proofErr w:type="spellStart"/>
      <w:r w:rsidR="007C753F">
        <w:rPr>
          <w:rFonts w:ascii="Traditional Arabic" w:hAnsi="Traditional Arabic" w:cs="Traditional Arabic" w:hint="cs"/>
          <w:sz w:val="36"/>
          <w:szCs w:val="36"/>
          <w:rtl/>
          <w:lang w:bidi="ar-DZ"/>
        </w:rPr>
        <w:lastRenderedPageBreak/>
        <w:t>الداعشية</w:t>
      </w:r>
      <w:proofErr w:type="spellEnd"/>
      <w:r w:rsidR="007C753F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عن المقاومة من خلال أ</w:t>
      </w:r>
      <w:r w:rsidRPr="001D7DB8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ن تأكل مما نأكل وتشرب مما نشرب ..الخ، وهي مختلفة تماما عن تعاطي </w:t>
      </w:r>
      <w:proofErr w:type="spellStart"/>
      <w:r w:rsidRPr="001D7DB8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داعش</w:t>
      </w:r>
      <w:proofErr w:type="spellEnd"/>
      <w:r w:rsidRPr="001D7DB8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مع الرهائن التي عرفت بقطع الرؤوس مثلا.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</w:t>
      </w:r>
    </w:p>
    <w:p w:rsidR="009F78E6" w:rsidRDefault="009365FE" w:rsidP="009F78E6">
      <w:pPr>
        <w:pStyle w:val="a3"/>
        <w:numPr>
          <w:ilvl w:val="0"/>
          <w:numId w:val="2"/>
        </w:numPr>
        <w:rPr>
          <w:rFonts w:ascii="Traditional Arabic" w:hAnsi="Traditional Arabic" w:cs="Traditional Arabic"/>
          <w:b/>
          <w:bCs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مسؤولية استخدام المصطلح في الخطاب </w:t>
      </w:r>
      <w:r w:rsidR="007C753F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الإعلام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ي</w:t>
      </w:r>
      <w:r w:rsidR="007C753F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: إ</w:t>
      </w:r>
      <w:r w:rsidRPr="009365FE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ن استخدام مختلف المصطلحات ضمن المحتويات </w:t>
      </w:r>
      <w:r w:rsidR="007C753F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الإعلام</w:t>
      </w:r>
      <w:r w:rsidRPr="009365FE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ية والمضامين التي تغطي الحرب بين فلسطين </w:t>
      </w:r>
      <w:r w:rsidR="007C753F" w:rsidRPr="009365FE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وإسرائيل</w:t>
      </w:r>
      <w:r w:rsidRPr="009365FE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لها مسؤوليت</w:t>
      </w:r>
      <w:r w:rsidR="007C753F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ها القانونية والمجتمعية وحتى الأ</w:t>
      </w:r>
      <w:r w:rsidRPr="009365FE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خلاقية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، فمثلا </w:t>
      </w:r>
      <w:r w:rsidR="009F78E6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مصطلح الهدنة كذلك لها بعد قانوني (ضمن المواثيق )</w:t>
      </w:r>
    </w:p>
    <w:p w:rsidR="009365FE" w:rsidRPr="00F614D7" w:rsidRDefault="00F614D7" w:rsidP="00F614D7">
      <w:pPr>
        <w:rPr>
          <w:rFonts w:ascii="Traditional Arabic" w:hAnsi="Traditional Arabic" w:cs="Traditional Arabic"/>
          <w:b/>
          <w:bCs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كما أن </w:t>
      </w:r>
      <w:r w:rsidR="009365FE" w:rsidRPr="00F614D7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مصطلح</w:t>
      </w:r>
      <w:r w:rsidR="009365FE" w:rsidRPr="00F614D7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</w:t>
      </w:r>
      <w:r w:rsidRPr="00F614D7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"</w:t>
      </w:r>
      <w:r w:rsidR="009365FE" w:rsidRPr="00F614D7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وقف </w:t>
      </w:r>
      <w:r w:rsidR="007C753F" w:rsidRPr="00F614D7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إطلاق</w:t>
      </w:r>
      <w:r w:rsidR="009365FE" w:rsidRPr="00F614D7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النار</w:t>
      </w:r>
      <w:r w:rsidRPr="00F614D7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"</w:t>
      </w:r>
      <w:r w:rsidR="009365FE" w:rsidRPr="00F614D7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</w:t>
      </w:r>
      <w:r w:rsidR="009365FE" w:rsidRPr="00F614D7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له مسؤولية </w:t>
      </w:r>
      <w:r w:rsidR="007C753F" w:rsidRPr="00F614D7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أخلاقية</w:t>
      </w:r>
      <w:r w:rsidR="009365FE" w:rsidRPr="00F614D7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بين الطرفين وله دلالة ومعنى من شأنه تعزيز روح المعنوية لدى </w:t>
      </w:r>
      <w:proofErr w:type="spellStart"/>
      <w:r w:rsidR="009365FE" w:rsidRPr="00F614D7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المتلقي</w:t>
      </w:r>
      <w:r w:rsidR="009F78E6" w:rsidRPr="00F614D7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.وقد</w:t>
      </w:r>
      <w:proofErr w:type="spellEnd"/>
      <w:r w:rsidR="009F78E6" w:rsidRPr="00F614D7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يؤثر بشكل سلبي كذلك </w:t>
      </w:r>
    </w:p>
    <w:p w:rsidR="009F78E6" w:rsidRDefault="009F78E6" w:rsidP="009F78E6">
      <w:pPr>
        <w:pStyle w:val="a3"/>
        <w:rPr>
          <w:rFonts w:ascii="Traditional Arabic" w:hAnsi="Traditional Arabic" w:cs="Traditional Arabic"/>
          <w:b/>
          <w:bCs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مثل </w:t>
      </w:r>
      <w:r w:rsidRPr="00F614D7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مصطلح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</w:t>
      </w:r>
      <w:r w:rsidR="00F614D7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"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المسافة صفر</w:t>
      </w:r>
      <w:r w:rsidR="00F614D7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"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</w:t>
      </w:r>
      <w:r w:rsidRPr="00F614D7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مصطلح استخدم خلال خطابات أبو عبيدة 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،</w:t>
      </w:r>
      <w:r w:rsidR="007C753F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فالمتلقي الإ</w:t>
      </w:r>
      <w:r w:rsidRPr="00F614D7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سرائ</w:t>
      </w:r>
      <w:r w:rsidR="007C753F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ي</w:t>
      </w:r>
      <w:r w:rsidRPr="00F614D7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لي حين سماعه للمسافة صفر يشعر بروح الانهزامية لما لهذا </w:t>
      </w:r>
      <w:r w:rsidR="007C753F" w:rsidRPr="00F614D7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المصطلح</w:t>
      </w:r>
      <w:r w:rsidRPr="00F614D7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من دلالة واقعية وصادقة مرتبطة بالفعل </w:t>
      </w:r>
      <w:proofErr w:type="spellStart"/>
      <w:r w:rsidRPr="00F614D7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الحقيقي.كما</w:t>
      </w:r>
      <w:proofErr w:type="spellEnd"/>
      <w:r w:rsidRPr="00F614D7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أن مصطلحات المبالغ فيها لا</w:t>
      </w:r>
      <w:r w:rsidR="007C753F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</w:t>
      </w:r>
      <w:r w:rsidRPr="00F614D7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تؤدي دورها المنوط واقعيا فمثلا مصطلح " سحق حماس" حيث أدركت </w:t>
      </w:r>
      <w:r w:rsidR="007C753F" w:rsidRPr="00F614D7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إسرائيل</w:t>
      </w:r>
      <w:r w:rsidRPr="00F614D7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</w:t>
      </w:r>
      <w:r w:rsidR="007C753F" w:rsidRPr="00F614D7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أن</w:t>
      </w:r>
      <w:r w:rsidRPr="00F614D7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مصطلح بعيد عن الواقعية فغيرته " </w:t>
      </w:r>
      <w:r w:rsidR="007C753F" w:rsidRPr="00F614D7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إنهاء</w:t>
      </w:r>
      <w:r w:rsidRPr="00F614D7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حكم حماس" </w:t>
      </w:r>
    </w:p>
    <w:p w:rsidR="009F78E6" w:rsidRDefault="009F78E6" w:rsidP="001D7DB8">
      <w:pPr>
        <w:pStyle w:val="a3"/>
        <w:numPr>
          <w:ilvl w:val="0"/>
          <w:numId w:val="2"/>
        </w:numPr>
        <w:rPr>
          <w:rFonts w:ascii="Traditional Arabic" w:hAnsi="Traditional Arabic" w:cs="Traditional Arabic"/>
          <w:b/>
          <w:bCs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خاتمة :</w:t>
      </w:r>
    </w:p>
    <w:p w:rsidR="009F78E6" w:rsidRDefault="009F78E6" w:rsidP="00394800">
      <w:pPr>
        <w:ind w:left="360"/>
        <w:rPr>
          <w:rFonts w:ascii="Traditional Arabic" w:hAnsi="Traditional Arabic" w:cs="Traditional Arabic"/>
          <w:sz w:val="36"/>
          <w:szCs w:val="36"/>
          <w:rtl/>
          <w:lang w:bidi="ar-DZ"/>
        </w:rPr>
      </w:pPr>
      <w:r w:rsidRPr="00F614D7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ختاما يمكن القول أن </w:t>
      </w:r>
      <w:r w:rsidR="00394800" w:rsidRPr="00F614D7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أثر المصطلحات اليوم أثر قوي ضمن الخطاب </w:t>
      </w:r>
      <w:r w:rsidR="007C753F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الإعلام</w:t>
      </w:r>
      <w:r w:rsidR="00394800" w:rsidRPr="00F614D7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ي لوسائل </w:t>
      </w:r>
      <w:r w:rsidR="007C753F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الإعلام</w:t>
      </w:r>
      <w:r w:rsidR="00394800" w:rsidRPr="00F614D7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، ولابد من إعادة تأصيله عبر مختلف المنابر (الندوات أو عبر صياغة أخبار النشرات او المقالات أو حتى الجانب الأكاديمي ف</w:t>
      </w:r>
      <w:r w:rsidRPr="00F614D7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لا يمكن أن تدفع الهجمة التي ترمي إلى تغيير المص</w:t>
      </w:r>
      <w:r w:rsidR="00394800" w:rsidRPr="00F614D7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طلحات إما لتوهين القضية </w:t>
      </w:r>
      <w:r w:rsidRPr="00F614D7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أو </w:t>
      </w:r>
      <w:r w:rsidR="007C753F" w:rsidRPr="00F614D7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إعطاء</w:t>
      </w:r>
      <w:r w:rsidRPr="00F614D7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شرعية القتل للعدو إلا من خلال تأصيل المصطلح </w:t>
      </w:r>
      <w:r w:rsidR="00394800" w:rsidRPr="00F614D7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.</w:t>
      </w:r>
    </w:p>
    <w:p w:rsidR="004B68DA" w:rsidRDefault="004B68DA" w:rsidP="00394800">
      <w:pPr>
        <w:ind w:left="360"/>
        <w:rPr>
          <w:rFonts w:ascii="Traditional Arabic" w:hAnsi="Traditional Arabic" w:cs="Traditional Arabic"/>
          <w:sz w:val="36"/>
          <w:szCs w:val="36"/>
          <w:rtl/>
          <w:lang w:bidi="ar-DZ"/>
        </w:rPr>
      </w:pPr>
    </w:p>
    <w:p w:rsidR="004B68DA" w:rsidRPr="00F614D7" w:rsidRDefault="004B68DA" w:rsidP="004B68DA">
      <w:pPr>
        <w:ind w:left="360"/>
        <w:rPr>
          <w:rFonts w:ascii="Traditional Arabic" w:hAnsi="Traditional Arabic" w:cs="Traditional Arabic"/>
          <w:sz w:val="36"/>
          <w:szCs w:val="36"/>
          <w:rtl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lastRenderedPageBreak/>
        <w:t>المراجع :</w:t>
      </w:r>
    </w:p>
    <w:sectPr w:rsidR="004B68DA" w:rsidRPr="00F614D7" w:rsidSect="004B68DA">
      <w:endnotePr>
        <w:numFmt w:val="decimal"/>
      </w:endnotePr>
      <w:pgSz w:w="11906" w:h="16838" w:code="9"/>
      <w:pgMar w:top="1440" w:right="1797" w:bottom="1440" w:left="1797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007" w:rsidRDefault="00710007" w:rsidP="007F3FAD">
      <w:pPr>
        <w:spacing w:after="0" w:line="240" w:lineRule="auto"/>
      </w:pPr>
      <w:r>
        <w:separator/>
      </w:r>
    </w:p>
  </w:endnote>
  <w:endnote w:type="continuationSeparator" w:id="0">
    <w:p w:rsidR="00710007" w:rsidRDefault="00710007" w:rsidP="007F3FAD">
      <w:pPr>
        <w:spacing w:after="0" w:line="240" w:lineRule="auto"/>
      </w:pPr>
      <w:r>
        <w:continuationSeparator/>
      </w:r>
    </w:p>
  </w:endnote>
  <w:endnote w:id="1">
    <w:p w:rsidR="00233F79" w:rsidRPr="00BD36F1" w:rsidRDefault="00233F79" w:rsidP="00BD36F1">
      <w:pPr>
        <w:pStyle w:val="a7"/>
        <w:jc w:val="both"/>
        <w:rPr>
          <w:rFonts w:ascii="Traditional Arabic" w:hAnsi="Traditional Arabic" w:cs="Traditional Arabic"/>
          <w:sz w:val="28"/>
          <w:szCs w:val="28"/>
        </w:rPr>
      </w:pPr>
      <w:r w:rsidRPr="00BD36F1">
        <w:rPr>
          <w:rStyle w:val="a8"/>
          <w:rFonts w:ascii="Traditional Arabic" w:hAnsi="Traditional Arabic" w:cs="Traditional Arabic"/>
          <w:sz w:val="28"/>
          <w:szCs w:val="28"/>
        </w:rPr>
        <w:endnoteRef/>
      </w:r>
      <w:r w:rsidRPr="00BD36F1">
        <w:rPr>
          <w:rFonts w:ascii="Traditional Arabic" w:hAnsi="Traditional Arabic" w:cs="Traditional Arabic"/>
          <w:sz w:val="28"/>
          <w:szCs w:val="28"/>
          <w:rtl/>
        </w:rPr>
        <w:t xml:space="preserve"> </w:t>
      </w:r>
      <w:r w:rsidR="00BD36F1">
        <w:rPr>
          <w:rFonts w:ascii="Traditional Arabic" w:hAnsi="Traditional Arabic" w:cs="Traditional Arabic"/>
          <w:sz w:val="28"/>
          <w:szCs w:val="28"/>
          <w:rtl/>
        </w:rPr>
        <w:t xml:space="preserve">فهد بن </w:t>
      </w:r>
      <w:r w:rsidR="00BD36F1">
        <w:rPr>
          <w:rFonts w:ascii="Traditional Arabic" w:hAnsi="Traditional Arabic" w:cs="Traditional Arabic" w:hint="cs"/>
          <w:sz w:val="28"/>
          <w:szCs w:val="28"/>
          <w:rtl/>
        </w:rPr>
        <w:t>ع</w:t>
      </w:r>
      <w:r w:rsidRPr="00BD36F1">
        <w:rPr>
          <w:rFonts w:ascii="Traditional Arabic" w:hAnsi="Traditional Arabic" w:cs="Traditional Arabic"/>
          <w:sz w:val="28"/>
          <w:szCs w:val="28"/>
          <w:rtl/>
        </w:rPr>
        <w:t xml:space="preserve">بد الرحمان </w:t>
      </w:r>
      <w:proofErr w:type="spellStart"/>
      <w:r w:rsidRPr="00BD36F1">
        <w:rPr>
          <w:rFonts w:ascii="Traditional Arabic" w:hAnsi="Traditional Arabic" w:cs="Traditional Arabic"/>
          <w:sz w:val="28"/>
          <w:szCs w:val="28"/>
          <w:rtl/>
        </w:rPr>
        <w:t>الشميمري</w:t>
      </w:r>
      <w:proofErr w:type="spellEnd"/>
      <w:r w:rsidRPr="00BD36F1">
        <w:rPr>
          <w:rFonts w:ascii="Traditional Arabic" w:hAnsi="Traditional Arabic" w:cs="Traditional Arabic"/>
          <w:sz w:val="28"/>
          <w:szCs w:val="28"/>
          <w:rtl/>
        </w:rPr>
        <w:t xml:space="preserve">، التربية </w:t>
      </w:r>
      <w:r w:rsidR="007C753F">
        <w:rPr>
          <w:rFonts w:ascii="Traditional Arabic" w:hAnsi="Traditional Arabic" w:cs="Traditional Arabic"/>
          <w:sz w:val="28"/>
          <w:szCs w:val="28"/>
          <w:rtl/>
        </w:rPr>
        <w:t>الإعلام</w:t>
      </w:r>
      <w:r w:rsidRPr="00BD36F1">
        <w:rPr>
          <w:rFonts w:ascii="Traditional Arabic" w:hAnsi="Traditional Arabic" w:cs="Traditional Arabic"/>
          <w:sz w:val="28"/>
          <w:szCs w:val="28"/>
          <w:rtl/>
        </w:rPr>
        <w:t xml:space="preserve">ية ، </w:t>
      </w:r>
      <w:r w:rsidR="00BD36F1">
        <w:rPr>
          <w:rFonts w:ascii="Traditional Arabic" w:hAnsi="Traditional Arabic" w:cs="Traditional Arabic" w:hint="cs"/>
          <w:sz w:val="28"/>
          <w:szCs w:val="28"/>
          <w:rtl/>
        </w:rPr>
        <w:t xml:space="preserve">كيف نتعامل مع </w:t>
      </w:r>
      <w:r w:rsidR="007C753F">
        <w:rPr>
          <w:rFonts w:ascii="Traditional Arabic" w:hAnsi="Traditional Arabic" w:cs="Traditional Arabic" w:hint="cs"/>
          <w:sz w:val="28"/>
          <w:szCs w:val="28"/>
          <w:rtl/>
        </w:rPr>
        <w:t>الإعلام</w:t>
      </w:r>
      <w:r w:rsidR="00BD36F1">
        <w:rPr>
          <w:rFonts w:ascii="Traditional Arabic" w:hAnsi="Traditional Arabic" w:cs="Traditional Arabic" w:hint="cs"/>
          <w:sz w:val="28"/>
          <w:szCs w:val="28"/>
          <w:rtl/>
        </w:rPr>
        <w:t>، الرياض،</w:t>
      </w:r>
      <w:r w:rsidRPr="00BD36F1">
        <w:rPr>
          <w:rFonts w:ascii="Traditional Arabic" w:hAnsi="Traditional Arabic" w:cs="Traditional Arabic"/>
          <w:sz w:val="28"/>
          <w:szCs w:val="28"/>
          <w:rtl/>
        </w:rPr>
        <w:t xml:space="preserve"> </w:t>
      </w:r>
      <w:r w:rsidR="00BD36F1">
        <w:rPr>
          <w:rFonts w:ascii="Traditional Arabic" w:hAnsi="Traditional Arabic" w:cs="Traditional Arabic" w:hint="cs"/>
          <w:sz w:val="28"/>
          <w:szCs w:val="28"/>
          <w:rtl/>
        </w:rPr>
        <w:t xml:space="preserve">2010، </w:t>
      </w:r>
      <w:r w:rsidRPr="00BD36F1">
        <w:rPr>
          <w:rFonts w:ascii="Traditional Arabic" w:hAnsi="Traditional Arabic" w:cs="Traditional Arabic"/>
          <w:sz w:val="28"/>
          <w:szCs w:val="28"/>
          <w:rtl/>
        </w:rPr>
        <w:t xml:space="preserve"> ص93</w:t>
      </w:r>
    </w:p>
  </w:endnote>
  <w:endnote w:id="2">
    <w:p w:rsidR="00233F79" w:rsidRDefault="00233F79" w:rsidP="00BD36F1">
      <w:pPr>
        <w:pStyle w:val="a7"/>
        <w:jc w:val="both"/>
        <w:rPr>
          <w:lang w:bidi="ar-DZ"/>
        </w:rPr>
      </w:pPr>
      <w:r>
        <w:rPr>
          <w:rStyle w:val="a8"/>
        </w:rPr>
        <w:endnoteRef/>
      </w:r>
      <w:r>
        <w:rPr>
          <w:rtl/>
        </w:rPr>
        <w:t xml:space="preserve"> </w:t>
      </w:r>
      <w:r w:rsidRPr="007F3FAD">
        <w:rPr>
          <w:rFonts w:ascii="Traditional Arabic" w:hAnsi="Traditional Arabic" w:cs="Traditional Arabic" w:hint="cs"/>
          <w:sz w:val="28"/>
          <w:szCs w:val="28"/>
          <w:rtl/>
        </w:rPr>
        <w:t xml:space="preserve">فريدة </w:t>
      </w:r>
      <w:proofErr w:type="spellStart"/>
      <w:r w:rsidRPr="007F3FAD">
        <w:rPr>
          <w:rFonts w:ascii="Traditional Arabic" w:hAnsi="Traditional Arabic" w:cs="Traditional Arabic" w:hint="cs"/>
          <w:sz w:val="28"/>
          <w:szCs w:val="28"/>
          <w:rtl/>
        </w:rPr>
        <w:t>بلاهدة</w:t>
      </w:r>
      <w:proofErr w:type="spellEnd"/>
      <w:r w:rsidRPr="007F3FAD">
        <w:rPr>
          <w:rFonts w:ascii="Traditional Arabic" w:hAnsi="Traditional Arabic" w:cs="Traditional Arabic" w:hint="cs"/>
          <w:sz w:val="28"/>
          <w:szCs w:val="28"/>
          <w:rtl/>
        </w:rPr>
        <w:t xml:space="preserve">، المصطلح العلمي خصائصه وشروط </w:t>
      </w:r>
      <w:proofErr w:type="spellStart"/>
      <w:r w:rsidRPr="007F3FAD">
        <w:rPr>
          <w:rFonts w:ascii="Traditional Arabic" w:hAnsi="Traditional Arabic" w:cs="Traditional Arabic" w:hint="cs"/>
          <w:sz w:val="28"/>
          <w:szCs w:val="28"/>
          <w:rtl/>
        </w:rPr>
        <w:t>وضعه،مجلة</w:t>
      </w:r>
      <w:proofErr w:type="spellEnd"/>
      <w:r w:rsidRPr="007F3FAD">
        <w:rPr>
          <w:rFonts w:ascii="Traditional Arabic" w:hAnsi="Traditional Arabic" w:cs="Traditional Arabic" w:hint="cs"/>
          <w:sz w:val="28"/>
          <w:szCs w:val="28"/>
          <w:rtl/>
        </w:rPr>
        <w:t xml:space="preserve"> ألف اللغة و</w:t>
      </w:r>
      <w:r w:rsidR="007C753F">
        <w:rPr>
          <w:rFonts w:ascii="Traditional Arabic" w:hAnsi="Traditional Arabic" w:cs="Traditional Arabic" w:hint="cs"/>
          <w:sz w:val="28"/>
          <w:szCs w:val="28"/>
          <w:rtl/>
        </w:rPr>
        <w:t>الإعلام</w:t>
      </w:r>
      <w:r w:rsidRPr="007F3FAD">
        <w:rPr>
          <w:rFonts w:ascii="Traditional Arabic" w:hAnsi="Traditional Arabic" w:cs="Traditional Arabic" w:hint="cs"/>
          <w:sz w:val="28"/>
          <w:szCs w:val="28"/>
          <w:rtl/>
        </w:rPr>
        <w:t xml:space="preserve"> والمجتمع، العدد1، مارس 2022</w:t>
      </w:r>
    </w:p>
  </w:endnote>
  <w:endnote w:id="3">
    <w:p w:rsidR="00233F79" w:rsidRPr="00BD36F1" w:rsidRDefault="00233F79" w:rsidP="00BD36F1">
      <w:pPr>
        <w:pStyle w:val="a5"/>
        <w:bidi w:val="0"/>
        <w:jc w:val="both"/>
        <w:rPr>
          <w:rFonts w:asciiTheme="majorBidi" w:hAnsiTheme="majorBidi" w:cstheme="majorBidi"/>
          <w:sz w:val="24"/>
          <w:szCs w:val="24"/>
          <w:lang w:val="fr-FR" w:bidi="ar-DZ"/>
        </w:rPr>
      </w:pPr>
      <w:r w:rsidRPr="00BD36F1">
        <w:rPr>
          <w:rStyle w:val="a8"/>
          <w:sz w:val="24"/>
          <w:szCs w:val="24"/>
        </w:rPr>
        <w:endnoteRef/>
      </w:r>
      <w:r w:rsidRPr="00BD36F1">
        <w:rPr>
          <w:sz w:val="24"/>
          <w:szCs w:val="24"/>
          <w:rtl/>
        </w:rPr>
        <w:t xml:space="preserve"> </w:t>
      </w:r>
      <w:r w:rsidRPr="00BD36F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BD36F1">
        <w:rPr>
          <w:rFonts w:asciiTheme="majorBidi" w:hAnsiTheme="majorBidi" w:cstheme="majorBidi"/>
          <w:sz w:val="24"/>
          <w:szCs w:val="24"/>
        </w:rPr>
        <w:t>Felber</w:t>
      </w:r>
      <w:proofErr w:type="spellEnd"/>
      <w:r w:rsidRPr="00BD36F1">
        <w:rPr>
          <w:rFonts w:asciiTheme="majorBidi" w:hAnsiTheme="majorBidi" w:cstheme="majorBidi"/>
          <w:sz w:val="24"/>
          <w:szCs w:val="24"/>
        </w:rPr>
        <w:t xml:space="preserve"> Helmut</w:t>
      </w:r>
      <w:r w:rsidRPr="00BD36F1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Pr="00BD36F1">
        <w:rPr>
          <w:rFonts w:asciiTheme="majorBidi" w:hAnsiTheme="majorBidi" w:cstheme="majorBidi"/>
          <w:sz w:val="24"/>
          <w:szCs w:val="24"/>
        </w:rPr>
        <w:t xml:space="preserve">scientific Educational Nations United, </w:t>
      </w:r>
      <w:proofErr w:type="spellStart"/>
      <w:r w:rsidRPr="00BD36F1">
        <w:rPr>
          <w:rFonts w:asciiTheme="majorBidi" w:hAnsiTheme="majorBidi" w:cstheme="majorBidi"/>
          <w:sz w:val="24"/>
          <w:szCs w:val="24"/>
        </w:rPr>
        <w:t>manuel</w:t>
      </w:r>
      <w:proofErr w:type="spellEnd"/>
      <w:r w:rsidRPr="00BD36F1">
        <w:rPr>
          <w:rFonts w:asciiTheme="majorBidi" w:hAnsiTheme="majorBidi" w:cstheme="majorBidi"/>
          <w:sz w:val="24"/>
          <w:szCs w:val="24"/>
        </w:rPr>
        <w:t xml:space="preserve"> Terminology. 1984. p114</w:t>
      </w:r>
    </w:p>
    <w:p w:rsidR="00233F79" w:rsidRDefault="00233F79" w:rsidP="00BD36F1">
      <w:pPr>
        <w:pStyle w:val="a7"/>
        <w:jc w:val="both"/>
        <w:rPr>
          <w:lang w:bidi="ar-DZ"/>
        </w:rPr>
      </w:pPr>
    </w:p>
  </w:endnote>
  <w:endnote w:id="4">
    <w:p w:rsidR="00233F79" w:rsidRPr="00BD36F1" w:rsidRDefault="00233F79" w:rsidP="00BD36F1">
      <w:pPr>
        <w:pStyle w:val="a4"/>
        <w:shd w:val="clear" w:color="auto" w:fill="FFFFFF"/>
        <w:bidi/>
        <w:spacing w:before="0" w:beforeAutospacing="0" w:after="0" w:afterAutospacing="0"/>
        <w:ind w:left="90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BD36F1">
        <w:rPr>
          <w:rStyle w:val="a8"/>
          <w:rFonts w:ascii="Traditional Arabic" w:hAnsi="Traditional Arabic" w:cs="Traditional Arabic"/>
          <w:sz w:val="28"/>
          <w:szCs w:val="28"/>
        </w:rPr>
        <w:endnoteRef/>
      </w:r>
      <w:r w:rsidRPr="00BD36F1">
        <w:rPr>
          <w:rFonts w:ascii="Traditional Arabic" w:hAnsi="Traditional Arabic" w:cs="Traditional Arabic"/>
          <w:sz w:val="28"/>
          <w:szCs w:val="28"/>
          <w:rtl/>
        </w:rPr>
        <w:t xml:space="preserve"> </w:t>
      </w:r>
      <w:r w:rsidRPr="00BD36F1">
        <w:rPr>
          <w:rFonts w:ascii="Traditional Arabic" w:hAnsi="Traditional Arabic" w:cs="Traditional Arabic"/>
          <w:sz w:val="28"/>
          <w:szCs w:val="28"/>
          <w:rtl/>
          <w:lang w:bidi="ar-DZ"/>
        </w:rPr>
        <w:t>ممدوح محمد خسارة علم المصطلح وطرائق وضع ا</w:t>
      </w:r>
      <w:r w:rsidR="007C753F">
        <w:rPr>
          <w:rFonts w:ascii="Traditional Arabic" w:hAnsi="Traditional Arabic" w:cs="Traditional Arabic"/>
          <w:sz w:val="28"/>
          <w:szCs w:val="28"/>
          <w:rtl/>
          <w:lang w:bidi="ar-DZ"/>
        </w:rPr>
        <w:t>لمصطلحات في العربية ،ط1 دار الف</w:t>
      </w:r>
      <w:r w:rsidRPr="00BD36F1">
        <w:rPr>
          <w:rFonts w:ascii="Traditional Arabic" w:hAnsi="Traditional Arabic" w:cs="Traditional Arabic"/>
          <w:sz w:val="28"/>
          <w:szCs w:val="28"/>
          <w:rtl/>
          <w:lang w:bidi="ar-DZ"/>
        </w:rPr>
        <w:t>كر دمشق 2008،ص13</w:t>
      </w:r>
    </w:p>
    <w:p w:rsidR="00233F79" w:rsidRPr="00BD36F1" w:rsidRDefault="00233F79" w:rsidP="00BD36F1">
      <w:pPr>
        <w:pStyle w:val="a7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</w:p>
  </w:endnote>
  <w:endnote w:id="5">
    <w:p w:rsidR="00233F79" w:rsidRPr="00BD36F1" w:rsidRDefault="00233F79" w:rsidP="00BD36F1">
      <w:pPr>
        <w:ind w:left="-52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 w:rsidRPr="00BD36F1">
        <w:rPr>
          <w:rStyle w:val="a8"/>
          <w:rFonts w:ascii="Traditional Arabic" w:hAnsi="Traditional Arabic" w:cs="Traditional Arabic"/>
          <w:sz w:val="28"/>
          <w:szCs w:val="28"/>
        </w:rPr>
        <w:endnoteRef/>
      </w:r>
      <w:r w:rsidRPr="00BD36F1">
        <w:rPr>
          <w:rFonts w:ascii="Traditional Arabic" w:hAnsi="Traditional Arabic" w:cs="Traditional Arabic"/>
          <w:sz w:val="28"/>
          <w:szCs w:val="28"/>
          <w:rtl/>
        </w:rPr>
        <w:t xml:space="preserve"> </w:t>
      </w:r>
      <w:r w:rsidR="00BD36F1">
        <w:rPr>
          <w:rFonts w:ascii="Traditional Arabic" w:hAnsi="Traditional Arabic" w:cs="Traditional Arabic"/>
          <w:sz w:val="28"/>
          <w:szCs w:val="28"/>
          <w:rtl/>
        </w:rPr>
        <w:t xml:space="preserve">فهد بن </w:t>
      </w:r>
      <w:r w:rsidR="00BD36F1">
        <w:rPr>
          <w:rFonts w:ascii="Traditional Arabic" w:hAnsi="Traditional Arabic" w:cs="Traditional Arabic" w:hint="cs"/>
          <w:sz w:val="28"/>
          <w:szCs w:val="28"/>
          <w:rtl/>
        </w:rPr>
        <w:t>ع</w:t>
      </w:r>
      <w:r w:rsidRPr="00BD36F1">
        <w:rPr>
          <w:rFonts w:ascii="Traditional Arabic" w:hAnsi="Traditional Arabic" w:cs="Traditional Arabic"/>
          <w:sz w:val="28"/>
          <w:szCs w:val="28"/>
          <w:rtl/>
        </w:rPr>
        <w:t xml:space="preserve">بد الرحمان </w:t>
      </w:r>
      <w:proofErr w:type="spellStart"/>
      <w:r w:rsidRPr="00BD36F1">
        <w:rPr>
          <w:rFonts w:ascii="Traditional Arabic" w:hAnsi="Traditional Arabic" w:cs="Traditional Arabic"/>
          <w:sz w:val="28"/>
          <w:szCs w:val="28"/>
          <w:rtl/>
        </w:rPr>
        <w:t>الشميمري</w:t>
      </w:r>
      <w:proofErr w:type="spellEnd"/>
      <w:r w:rsidRPr="00BD36F1">
        <w:rPr>
          <w:rFonts w:ascii="Traditional Arabic" w:hAnsi="Traditional Arabic" w:cs="Traditional Arabic"/>
          <w:sz w:val="28"/>
          <w:szCs w:val="28"/>
          <w:rtl/>
        </w:rPr>
        <w:t>، مرجع سابق ،ص- 94 .93</w:t>
      </w:r>
    </w:p>
    <w:p w:rsidR="00233F79" w:rsidRPr="00233F79" w:rsidRDefault="00233F79">
      <w:pPr>
        <w:pStyle w:val="a7"/>
        <w:rPr>
          <w:rtl/>
          <w:lang w:bidi="ar-DZ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007" w:rsidRDefault="00710007" w:rsidP="007F3FAD">
      <w:pPr>
        <w:spacing w:after="0" w:line="240" w:lineRule="auto"/>
      </w:pPr>
      <w:r>
        <w:separator/>
      </w:r>
    </w:p>
  </w:footnote>
  <w:footnote w:type="continuationSeparator" w:id="0">
    <w:p w:rsidR="00710007" w:rsidRDefault="00710007" w:rsidP="007F3F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379F6"/>
    <w:multiLevelType w:val="hybridMultilevel"/>
    <w:tmpl w:val="490815DA"/>
    <w:lvl w:ilvl="0" w:tplc="BCCC53A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D46D14"/>
    <w:multiLevelType w:val="hybridMultilevel"/>
    <w:tmpl w:val="EFB24896"/>
    <w:lvl w:ilvl="0" w:tplc="F10CF3C8">
      <w:start w:val="1"/>
      <w:numFmt w:val="decimal"/>
      <w:lvlText w:val="%1-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721"/>
    <w:rsid w:val="00004F78"/>
    <w:rsid w:val="00095BF5"/>
    <w:rsid w:val="000E1721"/>
    <w:rsid w:val="00163AA7"/>
    <w:rsid w:val="00186228"/>
    <w:rsid w:val="001D26D0"/>
    <w:rsid w:val="001D7DB8"/>
    <w:rsid w:val="00225FAC"/>
    <w:rsid w:val="00233F79"/>
    <w:rsid w:val="002C66D9"/>
    <w:rsid w:val="002C6BDC"/>
    <w:rsid w:val="002E5B32"/>
    <w:rsid w:val="00340B75"/>
    <w:rsid w:val="00394800"/>
    <w:rsid w:val="0046394E"/>
    <w:rsid w:val="004B68DA"/>
    <w:rsid w:val="00560CAD"/>
    <w:rsid w:val="0062684B"/>
    <w:rsid w:val="00627458"/>
    <w:rsid w:val="006B7269"/>
    <w:rsid w:val="006E7606"/>
    <w:rsid w:val="00710007"/>
    <w:rsid w:val="0073293D"/>
    <w:rsid w:val="00733560"/>
    <w:rsid w:val="00751F4A"/>
    <w:rsid w:val="007C753F"/>
    <w:rsid w:val="007F3FAD"/>
    <w:rsid w:val="00813C47"/>
    <w:rsid w:val="00871BD9"/>
    <w:rsid w:val="009365FE"/>
    <w:rsid w:val="00997EAA"/>
    <w:rsid w:val="009F78E6"/>
    <w:rsid w:val="00A25F8B"/>
    <w:rsid w:val="00AA5B91"/>
    <w:rsid w:val="00B65159"/>
    <w:rsid w:val="00BD36F1"/>
    <w:rsid w:val="00E33DB2"/>
    <w:rsid w:val="00F614D7"/>
    <w:rsid w:val="00F87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DB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172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86228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a0"/>
    <w:uiPriority w:val="99"/>
    <w:unhideWhenUsed/>
    <w:rsid w:val="00004F78"/>
    <w:rPr>
      <w:color w:val="0000FF" w:themeColor="hyperlink"/>
      <w:u w:val="single"/>
    </w:rPr>
  </w:style>
  <w:style w:type="paragraph" w:styleId="a5">
    <w:name w:val="footnote text"/>
    <w:basedOn w:val="a"/>
    <w:link w:val="Char"/>
    <w:uiPriority w:val="99"/>
    <w:semiHidden/>
    <w:unhideWhenUsed/>
    <w:rsid w:val="007F3FAD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5"/>
    <w:uiPriority w:val="99"/>
    <w:semiHidden/>
    <w:rsid w:val="007F3FA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F3FAD"/>
    <w:rPr>
      <w:vertAlign w:val="superscript"/>
    </w:rPr>
  </w:style>
  <w:style w:type="paragraph" w:styleId="a7">
    <w:name w:val="endnote text"/>
    <w:basedOn w:val="a"/>
    <w:link w:val="Char0"/>
    <w:uiPriority w:val="99"/>
    <w:semiHidden/>
    <w:unhideWhenUsed/>
    <w:rsid w:val="00233F79"/>
    <w:pPr>
      <w:spacing w:after="0" w:line="240" w:lineRule="auto"/>
    </w:pPr>
    <w:rPr>
      <w:sz w:val="20"/>
      <w:szCs w:val="20"/>
    </w:rPr>
  </w:style>
  <w:style w:type="character" w:customStyle="1" w:styleId="Char0">
    <w:name w:val="نص تعليق ختامي Char"/>
    <w:basedOn w:val="a0"/>
    <w:link w:val="a7"/>
    <w:uiPriority w:val="99"/>
    <w:semiHidden/>
    <w:rsid w:val="00233F79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233F7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DB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172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86228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a0"/>
    <w:uiPriority w:val="99"/>
    <w:unhideWhenUsed/>
    <w:rsid w:val="00004F78"/>
    <w:rPr>
      <w:color w:val="0000FF" w:themeColor="hyperlink"/>
      <w:u w:val="single"/>
    </w:rPr>
  </w:style>
  <w:style w:type="paragraph" w:styleId="a5">
    <w:name w:val="footnote text"/>
    <w:basedOn w:val="a"/>
    <w:link w:val="Char"/>
    <w:uiPriority w:val="99"/>
    <w:semiHidden/>
    <w:unhideWhenUsed/>
    <w:rsid w:val="007F3FAD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5"/>
    <w:uiPriority w:val="99"/>
    <w:semiHidden/>
    <w:rsid w:val="007F3FA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F3FAD"/>
    <w:rPr>
      <w:vertAlign w:val="superscript"/>
    </w:rPr>
  </w:style>
  <w:style w:type="paragraph" w:styleId="a7">
    <w:name w:val="endnote text"/>
    <w:basedOn w:val="a"/>
    <w:link w:val="Char0"/>
    <w:uiPriority w:val="99"/>
    <w:semiHidden/>
    <w:unhideWhenUsed/>
    <w:rsid w:val="00233F79"/>
    <w:pPr>
      <w:spacing w:after="0" w:line="240" w:lineRule="auto"/>
    </w:pPr>
    <w:rPr>
      <w:sz w:val="20"/>
      <w:szCs w:val="20"/>
    </w:rPr>
  </w:style>
  <w:style w:type="character" w:customStyle="1" w:styleId="Char0">
    <w:name w:val="نص تعليق ختامي Char"/>
    <w:basedOn w:val="a0"/>
    <w:link w:val="a7"/>
    <w:uiPriority w:val="99"/>
    <w:semiHidden/>
    <w:rsid w:val="00233F79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233F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78101-C749-4345-85E6-05FDB61D6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832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FRIDJaT</dc:creator>
  <cp:lastModifiedBy>SOFT</cp:lastModifiedBy>
  <cp:revision>2</cp:revision>
  <dcterms:created xsi:type="dcterms:W3CDTF">2024-02-17T18:45:00Z</dcterms:created>
  <dcterms:modified xsi:type="dcterms:W3CDTF">2024-02-17T18:45:00Z</dcterms:modified>
</cp:coreProperties>
</file>